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9A" w:rsidRDefault="00113893">
      <w:pPr>
        <w:spacing w:after="120" w:line="276" w:lineRule="auto"/>
        <w:jc w:val="center"/>
        <w:rPr>
          <w:rFonts w:ascii="黑体" w:eastAsia="黑体" w:hAnsi="黑体"/>
          <w:b/>
          <w:sz w:val="32"/>
          <w:szCs w:val="36"/>
        </w:rPr>
      </w:pPr>
      <w:r>
        <w:rPr>
          <w:rFonts w:ascii="黑体" w:eastAsia="黑体" w:hAnsi="黑体" w:hint="eastAsia"/>
          <w:b/>
          <w:sz w:val="32"/>
          <w:szCs w:val="36"/>
        </w:rPr>
        <w:t>关于国家开发银行经办的国家助学贷款额度提升的说明</w:t>
      </w:r>
      <w:bookmarkStart w:id="0" w:name="_GoBack"/>
      <w:bookmarkEnd w:id="0"/>
    </w:p>
    <w:p w:rsidR="00AF5A9A" w:rsidRDefault="00AF5A9A">
      <w:pPr>
        <w:spacing w:after="120" w:line="276" w:lineRule="auto"/>
        <w:jc w:val="center"/>
        <w:rPr>
          <w:rFonts w:ascii="黑体" w:eastAsia="黑体" w:hAnsi="黑体"/>
          <w:b/>
          <w:sz w:val="32"/>
          <w:szCs w:val="36"/>
        </w:rPr>
      </w:pPr>
    </w:p>
    <w:p w:rsidR="00AF5A9A" w:rsidRDefault="00113893">
      <w:pPr>
        <w:rPr>
          <w:rFonts w:eastAsia="仿宋_GB2312"/>
          <w:b/>
          <w:sz w:val="30"/>
          <w:szCs w:val="30"/>
        </w:rPr>
      </w:pPr>
      <w:r>
        <w:rPr>
          <w:rFonts w:eastAsia="仿宋_GB2312"/>
          <w:b/>
          <w:sz w:val="30"/>
          <w:szCs w:val="30"/>
        </w:rPr>
        <w:t>尊敬的</w:t>
      </w:r>
      <w:r>
        <w:rPr>
          <w:rFonts w:eastAsia="仿宋_GB2312" w:hint="eastAsia"/>
          <w:b/>
          <w:sz w:val="30"/>
          <w:szCs w:val="30"/>
        </w:rPr>
        <w:t>客</w:t>
      </w:r>
      <w:r>
        <w:rPr>
          <w:rFonts w:eastAsia="仿宋_GB2312"/>
          <w:b/>
          <w:sz w:val="30"/>
          <w:szCs w:val="30"/>
        </w:rPr>
        <w:t>户：</w:t>
      </w:r>
    </w:p>
    <w:p w:rsidR="00AF5A9A" w:rsidRDefault="0011389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按照财政部、教育部、中国人民银行、中国银行保险监督管理委员会</w:t>
      </w:r>
      <w:r>
        <w:rPr>
          <w:rFonts w:ascii="Times New Roman" w:eastAsia="仿宋_GB2312" w:hAnsi="Times New Roman"/>
          <w:sz w:val="30"/>
          <w:szCs w:val="30"/>
        </w:rPr>
        <w:t>《关于</w:t>
      </w:r>
      <w:r>
        <w:rPr>
          <w:rFonts w:ascii="Times New Roman" w:eastAsia="仿宋_GB2312" w:hAnsi="Times New Roman" w:hint="eastAsia"/>
          <w:sz w:val="30"/>
          <w:szCs w:val="30"/>
        </w:rPr>
        <w:t>进一步完善国家助学贷款政策</w:t>
      </w:r>
      <w:r>
        <w:rPr>
          <w:rFonts w:ascii="Times New Roman" w:eastAsia="仿宋_GB2312" w:hAnsi="Times New Roman"/>
          <w:sz w:val="30"/>
          <w:szCs w:val="30"/>
        </w:rPr>
        <w:t>的通知》</w:t>
      </w:r>
      <w:r w:rsidRPr="00113893">
        <w:rPr>
          <w:rFonts w:ascii="Times New Roman" w:eastAsia="仿宋_GB2312" w:hAnsi="Times New Roman" w:hint="eastAsia"/>
          <w:sz w:val="30"/>
          <w:szCs w:val="30"/>
        </w:rPr>
        <w:t>（</w:t>
      </w:r>
      <w:proofErr w:type="gramStart"/>
      <w:r w:rsidR="00CA17C0">
        <w:rPr>
          <w:rFonts w:ascii="Times New Roman" w:eastAsia="仿宋_GB2312" w:hAnsi="Times New Roman" w:hint="eastAsia"/>
          <w:sz w:val="30"/>
          <w:szCs w:val="30"/>
        </w:rPr>
        <w:t>财教</w:t>
      </w:r>
      <w:r w:rsidR="00CA17C0">
        <w:rPr>
          <w:rFonts w:ascii="仿宋_GB2312" w:eastAsia="仿宋_GB2312" w:hAnsi="宋体" w:hint="eastAsia"/>
          <w:sz w:val="30"/>
          <w:szCs w:val="30"/>
        </w:rPr>
        <w:t>〔</w:t>
      </w:r>
      <w:r w:rsidR="00CA17C0" w:rsidRPr="002E0DDA">
        <w:rPr>
          <w:rFonts w:ascii="Times New Roman" w:eastAsia="仿宋_GB2312" w:hAnsi="Times New Roman" w:hint="eastAsia"/>
          <w:sz w:val="30"/>
          <w:szCs w:val="30"/>
        </w:rPr>
        <w:t>2021</w:t>
      </w:r>
      <w:r w:rsidR="00CA17C0">
        <w:rPr>
          <w:rFonts w:ascii="仿宋_GB2312" w:eastAsia="仿宋_GB2312" w:hAnsi="宋体" w:hint="eastAsia"/>
          <w:sz w:val="30"/>
          <w:szCs w:val="30"/>
        </w:rPr>
        <w:t>〕</w:t>
      </w:r>
      <w:proofErr w:type="gramEnd"/>
      <w:r w:rsidR="00CA17C0" w:rsidRPr="002E0DDA">
        <w:rPr>
          <w:rFonts w:ascii="Times New Roman" w:eastAsia="仿宋_GB2312" w:hAnsi="Times New Roman" w:hint="eastAsia"/>
          <w:sz w:val="30"/>
          <w:szCs w:val="30"/>
        </w:rPr>
        <w:t>164</w:t>
      </w:r>
      <w:r w:rsidR="00CA17C0" w:rsidRPr="002E0DDA">
        <w:rPr>
          <w:rFonts w:ascii="Times New Roman" w:eastAsia="仿宋_GB2312" w:hAnsi="Times New Roman" w:hint="eastAsia"/>
          <w:sz w:val="30"/>
          <w:szCs w:val="30"/>
        </w:rPr>
        <w:t>号</w:t>
      </w:r>
      <w:r w:rsidRPr="00113893">
        <w:rPr>
          <w:rFonts w:ascii="Times New Roman" w:eastAsia="仿宋_GB2312" w:hAnsi="Times New Roman" w:hint="eastAsia"/>
          <w:sz w:val="30"/>
          <w:szCs w:val="30"/>
        </w:rPr>
        <w:t>）</w:t>
      </w:r>
      <w:r>
        <w:rPr>
          <w:rFonts w:ascii="Times New Roman" w:eastAsia="仿宋_GB2312" w:hAnsi="Times New Roman" w:hint="eastAsia"/>
          <w:sz w:val="30"/>
          <w:szCs w:val="30"/>
        </w:rPr>
        <w:t>有关规定</w:t>
      </w:r>
      <w:r>
        <w:rPr>
          <w:rFonts w:ascii="Times New Roman" w:eastAsia="仿宋_GB2312" w:hAnsi="Times New Roman"/>
          <w:sz w:val="30"/>
          <w:szCs w:val="30"/>
        </w:rPr>
        <w:t>，</w:t>
      </w:r>
      <w:r>
        <w:rPr>
          <w:rFonts w:ascii="Times New Roman" w:eastAsia="仿宋_GB2312" w:hAnsi="Times New Roman" w:hint="eastAsia"/>
          <w:sz w:val="30"/>
          <w:szCs w:val="30"/>
        </w:rPr>
        <w:t>国家开发银行</w:t>
      </w:r>
      <w:r>
        <w:rPr>
          <w:rFonts w:ascii="Times New Roman" w:eastAsia="仿宋_GB2312" w:hAnsi="Times New Roman"/>
          <w:sz w:val="30"/>
          <w:szCs w:val="30"/>
        </w:rPr>
        <w:t>从即日起</w:t>
      </w:r>
      <w:r>
        <w:rPr>
          <w:rFonts w:ascii="Times New Roman" w:eastAsia="仿宋_GB2312" w:hAnsi="Times New Roman" w:hint="eastAsia"/>
          <w:sz w:val="30"/>
          <w:szCs w:val="30"/>
        </w:rPr>
        <w:t>针对经办的国家助学贷款（含生源地信用助学贷款和高校助学贷款，下同）启动“</w:t>
      </w:r>
      <w:r>
        <w:rPr>
          <w:rFonts w:ascii="Times New Roman" w:eastAsia="仿宋_GB2312" w:hAnsi="Times New Roman" w:hint="eastAsia"/>
          <w:sz w:val="30"/>
          <w:szCs w:val="30"/>
        </w:rPr>
        <w:t>2021</w:t>
      </w:r>
      <w:r>
        <w:rPr>
          <w:rFonts w:ascii="Times New Roman" w:eastAsia="仿宋_GB2312" w:hAnsi="Times New Roman" w:hint="eastAsia"/>
          <w:sz w:val="30"/>
          <w:szCs w:val="30"/>
        </w:rPr>
        <w:t>年度已签合同的借款金额提升”</w:t>
      </w:r>
      <w:r>
        <w:rPr>
          <w:rFonts w:ascii="Times New Roman" w:eastAsia="仿宋_GB2312" w:hAnsi="Times New Roman"/>
          <w:sz w:val="30"/>
          <w:szCs w:val="30"/>
        </w:rPr>
        <w:t>（</w:t>
      </w:r>
      <w:r>
        <w:rPr>
          <w:rFonts w:ascii="Times New Roman" w:eastAsia="仿宋_GB2312" w:hAnsi="Times New Roman" w:hint="eastAsia"/>
          <w:sz w:val="30"/>
          <w:szCs w:val="30"/>
        </w:rPr>
        <w:t>以下简称“提额”</w:t>
      </w:r>
      <w:r>
        <w:rPr>
          <w:rFonts w:ascii="Times New Roman" w:eastAsia="仿宋_GB2312" w:hAnsi="Times New Roman"/>
          <w:sz w:val="30"/>
          <w:szCs w:val="30"/>
        </w:rPr>
        <w:t>）</w:t>
      </w:r>
      <w:r>
        <w:rPr>
          <w:rFonts w:ascii="Times New Roman" w:eastAsia="仿宋_GB2312" w:hAnsi="Times New Roman" w:hint="eastAsia"/>
          <w:sz w:val="30"/>
          <w:szCs w:val="30"/>
        </w:rPr>
        <w:t>工作</w:t>
      </w:r>
      <w:r>
        <w:rPr>
          <w:rFonts w:ascii="Times New Roman" w:eastAsia="仿宋_GB2312" w:hAnsi="Times New Roman"/>
          <w:sz w:val="30"/>
          <w:szCs w:val="30"/>
        </w:rPr>
        <w:t>。现将具体事项公告如下：</w:t>
      </w:r>
    </w:p>
    <w:p w:rsidR="00AF5A9A" w:rsidRDefault="00113893">
      <w:pPr>
        <w:ind w:firstLineChars="200" w:firstLine="602"/>
        <w:rPr>
          <w:rFonts w:ascii="Times New Roman" w:eastAsia="黑体" w:hAnsi="Times New Roman"/>
          <w:b/>
          <w:sz w:val="30"/>
          <w:szCs w:val="30"/>
        </w:rPr>
      </w:pPr>
      <w:r>
        <w:rPr>
          <w:rFonts w:ascii="Times New Roman" w:eastAsia="黑体" w:hAnsi="Times New Roman"/>
          <w:b/>
          <w:sz w:val="30"/>
          <w:szCs w:val="30"/>
        </w:rPr>
        <w:t>一、</w:t>
      </w:r>
      <w:proofErr w:type="gramStart"/>
      <w:r>
        <w:rPr>
          <w:rFonts w:ascii="Times New Roman" w:eastAsia="黑体" w:hAnsi="Times New Roman" w:hint="eastAsia"/>
          <w:b/>
          <w:sz w:val="30"/>
          <w:szCs w:val="30"/>
        </w:rPr>
        <w:t>提额</w:t>
      </w:r>
      <w:r>
        <w:rPr>
          <w:rFonts w:ascii="Times New Roman" w:eastAsia="黑体" w:hAnsi="Times New Roman"/>
          <w:b/>
          <w:sz w:val="30"/>
          <w:szCs w:val="30"/>
        </w:rPr>
        <w:t>范围</w:t>
      </w:r>
      <w:proofErr w:type="gramEnd"/>
    </w:p>
    <w:p w:rsidR="00AF5A9A" w:rsidRDefault="00113893">
      <w:pPr>
        <w:ind w:firstLineChars="200" w:firstLine="600"/>
        <w:rPr>
          <w:rFonts w:ascii="Times New Roman" w:eastAsia="仿宋_GB2312" w:hAnsi="Times New Roman"/>
          <w:sz w:val="30"/>
          <w:szCs w:val="30"/>
        </w:rPr>
      </w:pPr>
      <w:r>
        <w:rPr>
          <w:rFonts w:ascii="Times New Roman" w:eastAsia="仿宋_GB2312" w:hAnsi="Times New Roman"/>
          <w:sz w:val="30"/>
          <w:szCs w:val="30"/>
        </w:rPr>
        <w:t>本次</w:t>
      </w:r>
      <w:proofErr w:type="gramStart"/>
      <w:r>
        <w:rPr>
          <w:rFonts w:ascii="Times New Roman" w:eastAsia="仿宋_GB2312" w:hAnsi="Times New Roman" w:hint="eastAsia"/>
          <w:sz w:val="30"/>
          <w:szCs w:val="30"/>
        </w:rPr>
        <w:t>提额针对</w:t>
      </w:r>
      <w:proofErr w:type="gramEnd"/>
      <w:r>
        <w:rPr>
          <w:rFonts w:ascii="Times New Roman" w:eastAsia="仿宋_GB2312" w:hAnsi="Times New Roman"/>
          <w:sz w:val="30"/>
          <w:szCs w:val="30"/>
        </w:rPr>
        <w:t>202</w:t>
      </w:r>
      <w:r>
        <w:rPr>
          <w:rFonts w:ascii="Times New Roman" w:eastAsia="仿宋_GB2312" w:hAnsi="Times New Roman" w:hint="eastAsia"/>
          <w:sz w:val="30"/>
          <w:szCs w:val="30"/>
        </w:rPr>
        <w:t>1</w:t>
      </w:r>
      <w:r>
        <w:rPr>
          <w:rFonts w:ascii="Times New Roman" w:eastAsia="仿宋_GB2312" w:hAnsi="Times New Roman"/>
          <w:sz w:val="30"/>
          <w:szCs w:val="30"/>
        </w:rPr>
        <w:t>年</w:t>
      </w:r>
      <w:r>
        <w:rPr>
          <w:rFonts w:ascii="Times New Roman" w:eastAsia="仿宋_GB2312" w:hAnsi="Times New Roman" w:hint="eastAsia"/>
          <w:sz w:val="30"/>
          <w:szCs w:val="30"/>
        </w:rPr>
        <w:t>1</w:t>
      </w:r>
      <w:r>
        <w:rPr>
          <w:rFonts w:ascii="Times New Roman" w:eastAsia="仿宋_GB2312" w:hAnsi="Times New Roman"/>
          <w:sz w:val="30"/>
          <w:szCs w:val="30"/>
        </w:rPr>
        <w:t>月</w:t>
      </w:r>
      <w:r>
        <w:rPr>
          <w:rFonts w:ascii="Times New Roman" w:eastAsia="仿宋_GB2312" w:hAnsi="Times New Roman"/>
          <w:sz w:val="30"/>
          <w:szCs w:val="30"/>
        </w:rPr>
        <w:t>1</w:t>
      </w:r>
      <w:r>
        <w:rPr>
          <w:rFonts w:ascii="Times New Roman" w:eastAsia="仿宋_GB2312" w:hAnsi="Times New Roman"/>
          <w:sz w:val="30"/>
          <w:szCs w:val="30"/>
        </w:rPr>
        <w:t>日</w:t>
      </w:r>
      <w:r>
        <w:rPr>
          <w:rFonts w:ascii="Times New Roman" w:eastAsia="仿宋_GB2312" w:hAnsi="Times New Roman" w:hint="eastAsia"/>
          <w:sz w:val="30"/>
          <w:szCs w:val="30"/>
        </w:rPr>
        <w:t>（含）后与国家开发银行签订的国家</w:t>
      </w:r>
      <w:r>
        <w:rPr>
          <w:rFonts w:ascii="Times New Roman" w:eastAsia="仿宋_GB2312" w:hAnsi="Times New Roman"/>
          <w:sz w:val="30"/>
          <w:szCs w:val="30"/>
        </w:rPr>
        <w:t>助学贷款</w:t>
      </w:r>
      <w:r>
        <w:rPr>
          <w:rFonts w:ascii="Times New Roman" w:eastAsia="仿宋_GB2312" w:hAnsi="Times New Roman" w:hint="eastAsia"/>
          <w:sz w:val="30"/>
          <w:szCs w:val="30"/>
        </w:rPr>
        <w:t>借款</w:t>
      </w:r>
      <w:r>
        <w:rPr>
          <w:rFonts w:ascii="Times New Roman" w:eastAsia="仿宋_GB2312" w:hAnsi="Times New Roman"/>
          <w:sz w:val="30"/>
          <w:szCs w:val="30"/>
        </w:rPr>
        <w:t>合同。</w:t>
      </w:r>
    </w:p>
    <w:p w:rsidR="00AF5A9A" w:rsidRDefault="00113893">
      <w:pPr>
        <w:ind w:firstLineChars="200" w:firstLine="602"/>
        <w:rPr>
          <w:rFonts w:ascii="Times New Roman" w:eastAsia="黑体" w:hAnsi="Times New Roman"/>
          <w:b/>
          <w:sz w:val="30"/>
          <w:szCs w:val="30"/>
        </w:rPr>
      </w:pPr>
      <w:r>
        <w:rPr>
          <w:rFonts w:ascii="Times New Roman" w:eastAsia="黑体" w:hAnsi="Times New Roman"/>
          <w:b/>
          <w:sz w:val="30"/>
          <w:szCs w:val="30"/>
        </w:rPr>
        <w:t>二、</w:t>
      </w:r>
      <w:proofErr w:type="gramStart"/>
      <w:r>
        <w:rPr>
          <w:rFonts w:ascii="Times New Roman" w:eastAsia="黑体" w:hAnsi="Times New Roman" w:hint="eastAsia"/>
          <w:b/>
          <w:sz w:val="30"/>
          <w:szCs w:val="30"/>
        </w:rPr>
        <w:t>提额</w:t>
      </w:r>
      <w:r>
        <w:rPr>
          <w:rFonts w:ascii="Times New Roman" w:eastAsia="黑体" w:hAnsi="Times New Roman"/>
          <w:b/>
          <w:sz w:val="30"/>
          <w:szCs w:val="30"/>
        </w:rPr>
        <w:t>规则</w:t>
      </w:r>
      <w:proofErr w:type="gramEnd"/>
    </w:p>
    <w:p w:rsidR="00AF5A9A" w:rsidRDefault="0011389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按照政策要求：本专科生（含预科生）每生每年最高贷款额度由</w:t>
      </w:r>
      <w:r>
        <w:rPr>
          <w:rFonts w:ascii="Times New Roman" w:eastAsia="仿宋_GB2312" w:hAnsi="Times New Roman" w:hint="eastAsia"/>
          <w:sz w:val="30"/>
          <w:szCs w:val="30"/>
        </w:rPr>
        <w:t>8000</w:t>
      </w:r>
      <w:r>
        <w:rPr>
          <w:rFonts w:ascii="Times New Roman" w:eastAsia="仿宋_GB2312" w:hAnsi="Times New Roman" w:hint="eastAsia"/>
          <w:sz w:val="30"/>
          <w:szCs w:val="30"/>
        </w:rPr>
        <w:t>元提高至</w:t>
      </w:r>
      <w:r>
        <w:rPr>
          <w:rFonts w:ascii="Times New Roman" w:eastAsia="仿宋_GB2312" w:hAnsi="Times New Roman" w:hint="eastAsia"/>
          <w:sz w:val="30"/>
          <w:szCs w:val="30"/>
        </w:rPr>
        <w:t>12000</w:t>
      </w:r>
      <w:r>
        <w:rPr>
          <w:rFonts w:ascii="Times New Roman" w:eastAsia="仿宋_GB2312" w:hAnsi="Times New Roman" w:hint="eastAsia"/>
          <w:sz w:val="30"/>
          <w:szCs w:val="30"/>
        </w:rPr>
        <w:t>元，研究生由</w:t>
      </w:r>
      <w:r>
        <w:rPr>
          <w:rFonts w:ascii="Times New Roman" w:eastAsia="仿宋_GB2312" w:hAnsi="Times New Roman" w:hint="eastAsia"/>
          <w:sz w:val="30"/>
          <w:szCs w:val="30"/>
        </w:rPr>
        <w:t>12000</w:t>
      </w:r>
      <w:r>
        <w:rPr>
          <w:rFonts w:ascii="Times New Roman" w:eastAsia="仿宋_GB2312" w:hAnsi="Times New Roman" w:hint="eastAsia"/>
          <w:sz w:val="30"/>
          <w:szCs w:val="30"/>
        </w:rPr>
        <w:t>元提高至</w:t>
      </w:r>
      <w:r>
        <w:rPr>
          <w:rFonts w:ascii="Times New Roman" w:eastAsia="仿宋_GB2312" w:hAnsi="Times New Roman" w:hint="eastAsia"/>
          <w:sz w:val="30"/>
          <w:szCs w:val="30"/>
        </w:rPr>
        <w:t>16000</w:t>
      </w:r>
      <w:r>
        <w:rPr>
          <w:rFonts w:ascii="Times New Roman" w:eastAsia="仿宋_GB2312" w:hAnsi="Times New Roman" w:hint="eastAsia"/>
          <w:sz w:val="30"/>
          <w:szCs w:val="30"/>
        </w:rPr>
        <w:t>元。国家助学贷款优先用于学费和住宿费，超出部分可以用于弥补日常生活费，请勤俭节约，合理使用。</w:t>
      </w:r>
    </w:p>
    <w:p w:rsidR="00AF5A9A" w:rsidRDefault="00113893">
      <w:pPr>
        <w:ind w:firstLineChars="200" w:firstLine="600"/>
        <w:rPr>
          <w:rFonts w:ascii="Times New Roman" w:eastAsia="仿宋_GB2312" w:hAnsi="Times New Roman"/>
          <w:sz w:val="30"/>
          <w:szCs w:val="30"/>
        </w:rPr>
      </w:pPr>
      <w:proofErr w:type="gramStart"/>
      <w:r>
        <w:rPr>
          <w:rFonts w:ascii="Times New Roman" w:eastAsia="仿宋_GB2312" w:hAnsi="Times New Roman" w:hint="eastAsia"/>
          <w:sz w:val="30"/>
          <w:szCs w:val="30"/>
        </w:rPr>
        <w:t>本次提额申请</w:t>
      </w:r>
      <w:proofErr w:type="gramEnd"/>
      <w:r>
        <w:rPr>
          <w:rFonts w:ascii="Times New Roman" w:eastAsia="仿宋_GB2312" w:hAnsi="Times New Roman" w:hint="eastAsia"/>
          <w:sz w:val="30"/>
          <w:szCs w:val="30"/>
        </w:rPr>
        <w:t>，由</w:t>
      </w:r>
      <w:r>
        <w:rPr>
          <w:rFonts w:ascii="Times New Roman" w:eastAsia="仿宋_GB2312" w:hAnsi="Times New Roman"/>
          <w:sz w:val="30"/>
          <w:szCs w:val="30"/>
        </w:rPr>
        <w:t>国家开发银行</w:t>
      </w:r>
      <w:r>
        <w:rPr>
          <w:rFonts w:ascii="Times New Roman" w:eastAsia="仿宋_GB2312" w:hAnsi="Times New Roman" w:hint="eastAsia"/>
          <w:sz w:val="30"/>
          <w:szCs w:val="30"/>
        </w:rPr>
        <w:t>进行相关审核</w:t>
      </w:r>
      <w:r>
        <w:rPr>
          <w:rFonts w:ascii="Times New Roman" w:eastAsia="仿宋_GB2312" w:hAnsi="Times New Roman"/>
          <w:sz w:val="30"/>
          <w:szCs w:val="30"/>
        </w:rPr>
        <w:t>。</w:t>
      </w:r>
      <w:r>
        <w:rPr>
          <w:rFonts w:ascii="Times New Roman" w:eastAsia="仿宋_GB2312" w:hAnsi="Times New Roman" w:hint="eastAsia"/>
          <w:sz w:val="30"/>
          <w:szCs w:val="30"/>
        </w:rPr>
        <w:t>具体进展可登录</w:t>
      </w:r>
      <w:r>
        <w:rPr>
          <w:rFonts w:ascii="Times New Roman" w:eastAsia="仿宋_GB2312" w:hAnsi="Times New Roman"/>
          <w:sz w:val="30"/>
          <w:szCs w:val="30"/>
        </w:rPr>
        <w:t>国家开发银行</w:t>
      </w:r>
      <w:r>
        <w:rPr>
          <w:rFonts w:ascii="Times New Roman" w:eastAsia="仿宋_GB2312" w:hAnsi="Times New Roman" w:hint="eastAsia"/>
          <w:sz w:val="30"/>
          <w:szCs w:val="30"/>
        </w:rPr>
        <w:t>学生在线系统（以下简称“学生在线系统”）查询合同状态。</w:t>
      </w:r>
      <w:proofErr w:type="gramStart"/>
      <w:r>
        <w:rPr>
          <w:rFonts w:ascii="Times New Roman" w:eastAsia="仿宋_GB2312" w:hAnsi="Times New Roman" w:hint="eastAsia"/>
          <w:sz w:val="30"/>
          <w:szCs w:val="30"/>
        </w:rPr>
        <w:t>提额申请</w:t>
      </w:r>
      <w:proofErr w:type="gramEnd"/>
      <w:r>
        <w:rPr>
          <w:rFonts w:ascii="Times New Roman" w:eastAsia="仿宋_GB2312" w:hAnsi="Times New Roman" w:hint="eastAsia"/>
          <w:sz w:val="30"/>
          <w:szCs w:val="30"/>
        </w:rPr>
        <w:t>提交后，不可修改、不可撤销。</w:t>
      </w:r>
    </w:p>
    <w:p w:rsidR="00AF5A9A" w:rsidRDefault="00113893">
      <w:pPr>
        <w:ind w:firstLineChars="200" w:firstLine="602"/>
        <w:rPr>
          <w:rFonts w:ascii="Times New Roman" w:eastAsia="黑体" w:hAnsi="Times New Roman"/>
          <w:b/>
          <w:sz w:val="30"/>
          <w:szCs w:val="30"/>
        </w:rPr>
      </w:pPr>
      <w:r>
        <w:rPr>
          <w:rFonts w:ascii="Times New Roman" w:eastAsia="黑体" w:hAnsi="Times New Roman"/>
          <w:b/>
          <w:sz w:val="30"/>
          <w:szCs w:val="30"/>
        </w:rPr>
        <w:t>三、</w:t>
      </w:r>
      <w:proofErr w:type="gramStart"/>
      <w:r>
        <w:rPr>
          <w:rFonts w:ascii="Times New Roman" w:eastAsia="黑体" w:hAnsi="Times New Roman" w:hint="eastAsia"/>
          <w:b/>
          <w:sz w:val="30"/>
          <w:szCs w:val="30"/>
        </w:rPr>
        <w:t>提额操作时间</w:t>
      </w:r>
      <w:proofErr w:type="gramEnd"/>
    </w:p>
    <w:p w:rsidR="00AF5A9A" w:rsidRDefault="00113893">
      <w:pPr>
        <w:ind w:firstLineChars="200" w:firstLine="602"/>
        <w:rPr>
          <w:rFonts w:ascii="Times New Roman" w:eastAsia="仿宋_GB2312" w:hAnsi="Times New Roman"/>
          <w:b/>
          <w:sz w:val="30"/>
          <w:szCs w:val="30"/>
        </w:rPr>
      </w:pPr>
      <w:r>
        <w:rPr>
          <w:rFonts w:ascii="Times New Roman" w:eastAsia="仿宋_GB2312" w:hAnsi="Times New Roman" w:hint="eastAsia"/>
          <w:b/>
          <w:sz w:val="30"/>
          <w:szCs w:val="30"/>
        </w:rPr>
        <w:t>即日起至</w:t>
      </w:r>
      <w:r>
        <w:rPr>
          <w:rFonts w:ascii="Times New Roman" w:eastAsia="仿宋_GB2312" w:hAnsi="Times New Roman"/>
          <w:b/>
          <w:sz w:val="30"/>
          <w:szCs w:val="30"/>
        </w:rPr>
        <w:t>2021</w:t>
      </w:r>
      <w:r>
        <w:rPr>
          <w:rFonts w:ascii="Times New Roman" w:eastAsia="仿宋_GB2312" w:hAnsi="Times New Roman" w:hint="eastAsia"/>
          <w:b/>
          <w:sz w:val="30"/>
          <w:szCs w:val="30"/>
        </w:rPr>
        <w:t>年</w:t>
      </w:r>
      <w:r>
        <w:rPr>
          <w:rFonts w:ascii="Times New Roman" w:eastAsia="仿宋_GB2312" w:hAnsi="Times New Roman"/>
          <w:b/>
          <w:sz w:val="30"/>
          <w:szCs w:val="30"/>
        </w:rPr>
        <w:t>10</w:t>
      </w:r>
      <w:r>
        <w:rPr>
          <w:rFonts w:ascii="Times New Roman" w:eastAsia="仿宋_GB2312" w:hAnsi="Times New Roman" w:hint="eastAsia"/>
          <w:b/>
          <w:sz w:val="30"/>
          <w:szCs w:val="30"/>
        </w:rPr>
        <w:t>月</w:t>
      </w:r>
      <w:r>
        <w:rPr>
          <w:rFonts w:ascii="Times New Roman" w:eastAsia="仿宋_GB2312" w:hAnsi="Times New Roman"/>
          <w:b/>
          <w:sz w:val="30"/>
          <w:szCs w:val="30"/>
        </w:rPr>
        <w:t>22</w:t>
      </w:r>
      <w:r>
        <w:rPr>
          <w:rFonts w:ascii="Times New Roman" w:eastAsia="仿宋_GB2312" w:hAnsi="Times New Roman" w:hint="eastAsia"/>
          <w:b/>
          <w:sz w:val="30"/>
          <w:szCs w:val="30"/>
        </w:rPr>
        <w:t>日止，</w:t>
      </w:r>
      <w:proofErr w:type="gramStart"/>
      <w:r>
        <w:rPr>
          <w:rFonts w:ascii="Times New Roman" w:eastAsia="仿宋_GB2312" w:hAnsi="Times New Roman" w:hint="eastAsia"/>
          <w:b/>
          <w:sz w:val="30"/>
          <w:szCs w:val="30"/>
        </w:rPr>
        <w:t>超过提额操作时间</w:t>
      </w:r>
      <w:proofErr w:type="gramEnd"/>
      <w:r>
        <w:rPr>
          <w:rFonts w:ascii="Times New Roman" w:eastAsia="仿宋_GB2312" w:hAnsi="Times New Roman" w:hint="eastAsia"/>
          <w:b/>
          <w:sz w:val="30"/>
          <w:szCs w:val="30"/>
        </w:rPr>
        <w:t>不可再</w:t>
      </w:r>
      <w:proofErr w:type="gramStart"/>
      <w:r>
        <w:rPr>
          <w:rFonts w:ascii="Times New Roman" w:eastAsia="仿宋_GB2312" w:hAnsi="Times New Roman" w:hint="eastAsia"/>
          <w:b/>
          <w:sz w:val="30"/>
          <w:szCs w:val="30"/>
        </w:rPr>
        <w:lastRenderedPageBreak/>
        <w:t>提交提额申请</w:t>
      </w:r>
      <w:proofErr w:type="gramEnd"/>
      <w:r>
        <w:rPr>
          <w:rFonts w:ascii="Times New Roman" w:eastAsia="仿宋_GB2312" w:hAnsi="Times New Roman" w:hint="eastAsia"/>
          <w:b/>
          <w:sz w:val="30"/>
          <w:szCs w:val="30"/>
        </w:rPr>
        <w:t>。</w:t>
      </w:r>
    </w:p>
    <w:p w:rsidR="00AF5A9A" w:rsidRDefault="00113893">
      <w:pPr>
        <w:ind w:firstLineChars="200" w:firstLine="602"/>
        <w:rPr>
          <w:rFonts w:ascii="Times New Roman" w:eastAsia="黑体" w:hAnsi="Times New Roman"/>
          <w:b/>
          <w:sz w:val="30"/>
          <w:szCs w:val="30"/>
        </w:rPr>
      </w:pPr>
      <w:r>
        <w:rPr>
          <w:rFonts w:ascii="Times New Roman" w:eastAsia="黑体" w:hAnsi="Times New Roman" w:hint="eastAsia"/>
          <w:b/>
          <w:sz w:val="30"/>
          <w:szCs w:val="30"/>
        </w:rPr>
        <w:t>四、</w:t>
      </w:r>
      <w:r>
        <w:rPr>
          <w:rFonts w:ascii="Times New Roman" w:eastAsia="黑体" w:hAnsi="Times New Roman"/>
          <w:b/>
          <w:sz w:val="30"/>
          <w:szCs w:val="30"/>
        </w:rPr>
        <w:t>办理流程</w:t>
      </w:r>
    </w:p>
    <w:p w:rsidR="00AF5A9A" w:rsidRDefault="0011389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如您需申请提额，请</w:t>
      </w:r>
      <w:r>
        <w:rPr>
          <w:rFonts w:ascii="Times New Roman" w:eastAsia="仿宋_GB2312" w:hAnsi="Times New Roman"/>
          <w:sz w:val="30"/>
          <w:szCs w:val="30"/>
        </w:rPr>
        <w:t>登录</w:t>
      </w:r>
      <w:r>
        <w:rPr>
          <w:rFonts w:ascii="Times New Roman" w:eastAsia="仿宋_GB2312" w:hAnsi="Times New Roman" w:hint="eastAsia"/>
          <w:sz w:val="30"/>
          <w:szCs w:val="30"/>
        </w:rPr>
        <w:t>“学生在线系统”</w:t>
      </w:r>
      <w:r>
        <w:rPr>
          <w:rFonts w:ascii="Times New Roman" w:eastAsia="仿宋_GB2312" w:hAnsi="Times New Roman"/>
          <w:sz w:val="30"/>
          <w:szCs w:val="30"/>
        </w:rPr>
        <w:t>进行</w:t>
      </w:r>
      <w:r>
        <w:rPr>
          <w:rFonts w:ascii="Times New Roman" w:eastAsia="仿宋_GB2312" w:hAnsi="Times New Roman" w:hint="eastAsia"/>
          <w:sz w:val="30"/>
          <w:szCs w:val="30"/>
        </w:rPr>
        <w:t>借款金额</w:t>
      </w:r>
      <w:proofErr w:type="gramStart"/>
      <w:r>
        <w:rPr>
          <w:rFonts w:ascii="Times New Roman" w:eastAsia="仿宋_GB2312" w:hAnsi="Times New Roman" w:hint="eastAsia"/>
          <w:sz w:val="30"/>
          <w:szCs w:val="30"/>
        </w:rPr>
        <w:t>提额</w:t>
      </w:r>
      <w:r>
        <w:rPr>
          <w:rFonts w:ascii="Times New Roman" w:eastAsia="仿宋_GB2312" w:hAnsi="Times New Roman"/>
          <w:sz w:val="30"/>
          <w:szCs w:val="30"/>
        </w:rPr>
        <w:t>申请</w:t>
      </w:r>
      <w:proofErr w:type="gramEnd"/>
      <w:r>
        <w:rPr>
          <w:rFonts w:ascii="Times New Roman" w:eastAsia="仿宋_GB2312" w:hAnsi="Times New Roman"/>
          <w:sz w:val="30"/>
          <w:szCs w:val="30"/>
        </w:rPr>
        <w:t>和</w:t>
      </w:r>
      <w:r>
        <w:rPr>
          <w:rFonts w:ascii="Times New Roman" w:eastAsia="仿宋_GB2312" w:hAnsi="Times New Roman" w:hint="eastAsia"/>
          <w:sz w:val="30"/>
          <w:szCs w:val="30"/>
        </w:rPr>
        <w:t>相关</w:t>
      </w:r>
      <w:r>
        <w:rPr>
          <w:rFonts w:ascii="Times New Roman" w:eastAsia="仿宋_GB2312" w:hAnsi="Times New Roman"/>
          <w:sz w:val="30"/>
          <w:szCs w:val="30"/>
        </w:rPr>
        <w:t>操作。</w:t>
      </w:r>
      <w:proofErr w:type="gramStart"/>
      <w:r>
        <w:rPr>
          <w:rFonts w:ascii="Times New Roman" w:eastAsia="仿宋_GB2312" w:hAnsi="Times New Roman"/>
          <w:sz w:val="30"/>
          <w:szCs w:val="30"/>
        </w:rPr>
        <w:t>如您</w:t>
      </w:r>
      <w:r>
        <w:rPr>
          <w:rFonts w:ascii="Times New Roman" w:eastAsia="仿宋_GB2312" w:hAnsi="Times New Roman" w:hint="eastAsia"/>
          <w:sz w:val="30"/>
          <w:szCs w:val="30"/>
        </w:rPr>
        <w:t>未在</w:t>
      </w:r>
      <w:proofErr w:type="gramEnd"/>
      <w:r>
        <w:rPr>
          <w:rFonts w:ascii="Times New Roman" w:eastAsia="仿宋_GB2312" w:hAnsi="Times New Roman" w:hint="eastAsia"/>
          <w:sz w:val="30"/>
          <w:szCs w:val="30"/>
        </w:rPr>
        <w:t>2021</w:t>
      </w:r>
      <w:r>
        <w:rPr>
          <w:rFonts w:ascii="Times New Roman" w:eastAsia="仿宋_GB2312" w:hAnsi="Times New Roman" w:hint="eastAsia"/>
          <w:sz w:val="30"/>
          <w:szCs w:val="30"/>
        </w:rPr>
        <w:t>年</w:t>
      </w:r>
      <w:r>
        <w:rPr>
          <w:rFonts w:ascii="Times New Roman" w:eastAsia="仿宋_GB2312" w:hAnsi="Times New Roman" w:hint="eastAsia"/>
          <w:sz w:val="30"/>
          <w:szCs w:val="30"/>
        </w:rPr>
        <w:t>10</w:t>
      </w:r>
      <w:r>
        <w:rPr>
          <w:rFonts w:ascii="Times New Roman" w:eastAsia="仿宋_GB2312" w:hAnsi="Times New Roman" w:hint="eastAsia"/>
          <w:sz w:val="30"/>
          <w:szCs w:val="30"/>
        </w:rPr>
        <w:t>月</w:t>
      </w:r>
      <w:r>
        <w:rPr>
          <w:rFonts w:ascii="Times New Roman" w:eastAsia="仿宋_GB2312" w:hAnsi="Times New Roman" w:hint="eastAsia"/>
          <w:sz w:val="30"/>
          <w:szCs w:val="30"/>
        </w:rPr>
        <w:t>22</w:t>
      </w:r>
      <w:r>
        <w:rPr>
          <w:rFonts w:ascii="Times New Roman" w:eastAsia="仿宋_GB2312" w:hAnsi="Times New Roman" w:hint="eastAsia"/>
          <w:sz w:val="30"/>
          <w:szCs w:val="30"/>
        </w:rPr>
        <w:t>日前</w:t>
      </w:r>
      <w:r>
        <w:rPr>
          <w:rFonts w:ascii="Times New Roman" w:eastAsia="仿宋_GB2312" w:hAnsi="Times New Roman"/>
          <w:sz w:val="30"/>
          <w:szCs w:val="30"/>
        </w:rPr>
        <w:t>登录</w:t>
      </w:r>
      <w:r>
        <w:rPr>
          <w:rFonts w:ascii="Times New Roman" w:eastAsia="仿宋_GB2312" w:hAnsi="Times New Roman" w:hint="eastAsia"/>
          <w:sz w:val="30"/>
          <w:szCs w:val="30"/>
        </w:rPr>
        <w:t>“学生在线</w:t>
      </w:r>
      <w:r>
        <w:rPr>
          <w:rFonts w:ascii="Times New Roman" w:eastAsia="仿宋_GB2312" w:hAnsi="Times New Roman"/>
          <w:sz w:val="30"/>
          <w:szCs w:val="30"/>
        </w:rPr>
        <w:t>系统</w:t>
      </w:r>
      <w:r>
        <w:rPr>
          <w:rFonts w:ascii="Times New Roman" w:eastAsia="仿宋_GB2312" w:hAnsi="Times New Roman" w:hint="eastAsia"/>
          <w:sz w:val="30"/>
          <w:szCs w:val="30"/>
        </w:rPr>
        <w:t>”</w:t>
      </w:r>
      <w:proofErr w:type="gramStart"/>
      <w:r>
        <w:rPr>
          <w:rFonts w:ascii="Times New Roman" w:eastAsia="仿宋_GB2312" w:hAnsi="Times New Roman"/>
          <w:sz w:val="30"/>
          <w:szCs w:val="30"/>
        </w:rPr>
        <w:t>提交</w:t>
      </w:r>
      <w:r>
        <w:rPr>
          <w:rFonts w:ascii="Times New Roman" w:eastAsia="仿宋_GB2312" w:hAnsi="Times New Roman" w:hint="eastAsia"/>
          <w:sz w:val="30"/>
          <w:szCs w:val="30"/>
        </w:rPr>
        <w:t>提额申请</w:t>
      </w:r>
      <w:proofErr w:type="gramEnd"/>
      <w:r>
        <w:rPr>
          <w:rFonts w:ascii="Times New Roman" w:eastAsia="仿宋_GB2312" w:hAnsi="Times New Roman" w:hint="eastAsia"/>
          <w:sz w:val="30"/>
          <w:szCs w:val="30"/>
        </w:rPr>
        <w:t>，则视同您了解上述政策及</w:t>
      </w:r>
      <w:proofErr w:type="gramStart"/>
      <w:r>
        <w:rPr>
          <w:rFonts w:ascii="Times New Roman" w:eastAsia="仿宋_GB2312" w:hAnsi="Times New Roman" w:hint="eastAsia"/>
          <w:sz w:val="30"/>
          <w:szCs w:val="30"/>
        </w:rPr>
        <w:t>提额相关</w:t>
      </w:r>
      <w:proofErr w:type="gramEnd"/>
      <w:r>
        <w:rPr>
          <w:rFonts w:ascii="Times New Roman" w:eastAsia="仿宋_GB2312" w:hAnsi="Times New Roman" w:hint="eastAsia"/>
          <w:sz w:val="30"/>
          <w:szCs w:val="30"/>
        </w:rPr>
        <w:t>事项，并放弃申请提额。</w:t>
      </w:r>
    </w:p>
    <w:p w:rsidR="00AF5A9A" w:rsidRDefault="00113893">
      <w:pPr>
        <w:ind w:firstLineChars="200" w:firstLine="602"/>
        <w:rPr>
          <w:rFonts w:eastAsia="黑体"/>
          <w:b/>
          <w:sz w:val="30"/>
          <w:szCs w:val="30"/>
        </w:rPr>
      </w:pPr>
      <w:r>
        <w:rPr>
          <w:rFonts w:eastAsia="黑体" w:hint="eastAsia"/>
          <w:b/>
          <w:sz w:val="30"/>
          <w:szCs w:val="30"/>
        </w:rPr>
        <w:t>五、承诺与约定</w:t>
      </w:r>
    </w:p>
    <w:p w:rsidR="00AF5A9A" w:rsidRDefault="00113893">
      <w:pPr>
        <w:ind w:firstLineChars="200" w:firstLine="600"/>
        <w:rPr>
          <w:rFonts w:eastAsia="仿宋_GB2312"/>
          <w:sz w:val="30"/>
          <w:szCs w:val="30"/>
        </w:rPr>
      </w:pPr>
      <w:r>
        <w:rPr>
          <w:rFonts w:eastAsia="黑体" w:hint="eastAsia"/>
          <w:sz w:val="30"/>
          <w:szCs w:val="30"/>
        </w:rPr>
        <w:t>1.</w:t>
      </w:r>
      <w:r>
        <w:rPr>
          <w:rFonts w:eastAsia="仿宋_GB2312"/>
          <w:sz w:val="30"/>
          <w:szCs w:val="30"/>
        </w:rPr>
        <w:t>您</w:t>
      </w:r>
      <w:proofErr w:type="gramStart"/>
      <w:r>
        <w:rPr>
          <w:rFonts w:eastAsia="仿宋_GB2312" w:hint="eastAsia"/>
          <w:sz w:val="30"/>
          <w:szCs w:val="30"/>
        </w:rPr>
        <w:t>提交提额申请</w:t>
      </w:r>
      <w:proofErr w:type="gramEnd"/>
      <w:r>
        <w:rPr>
          <w:rFonts w:eastAsia="仿宋_GB2312" w:hint="eastAsia"/>
          <w:sz w:val="30"/>
          <w:szCs w:val="30"/>
        </w:rPr>
        <w:t>，即视为</w:t>
      </w:r>
      <w:r>
        <w:rPr>
          <w:rFonts w:eastAsia="仿宋_GB2312"/>
          <w:sz w:val="30"/>
          <w:szCs w:val="30"/>
        </w:rPr>
        <w:t>您</w:t>
      </w:r>
      <w:r>
        <w:rPr>
          <w:rFonts w:eastAsia="仿宋_GB2312" w:hint="eastAsia"/>
          <w:sz w:val="30"/>
          <w:szCs w:val="30"/>
        </w:rPr>
        <w:t>已充分了解国家助学贷款政策，承诺按照在校期间的学费和住宿费，以及弥补日常生活费的需要合理确定助学贷款申请额，勤俭节约，并承诺配合国家开发银行开展贷款及其使用范围的审查。</w:t>
      </w:r>
    </w:p>
    <w:p w:rsidR="00AF5A9A" w:rsidRDefault="00113893">
      <w:pPr>
        <w:ind w:firstLineChars="200" w:firstLine="600"/>
        <w:rPr>
          <w:rFonts w:eastAsia="仿宋_GB2312"/>
          <w:sz w:val="30"/>
          <w:szCs w:val="30"/>
        </w:rPr>
      </w:pPr>
      <w:r>
        <w:rPr>
          <w:rFonts w:eastAsia="仿宋_GB2312" w:hint="eastAsia"/>
          <w:sz w:val="30"/>
          <w:szCs w:val="30"/>
        </w:rPr>
        <w:t>2.</w:t>
      </w:r>
      <w:r>
        <w:rPr>
          <w:rFonts w:eastAsia="仿宋_GB2312" w:hint="eastAsia"/>
          <w:sz w:val="30"/>
          <w:szCs w:val="30"/>
        </w:rPr>
        <w:t>上款所示的“日常生活费”包括借款学生在校期间的饭费、教材费、通讯费、上网费以及借款学生本人其他日常生活开支。</w:t>
      </w:r>
    </w:p>
    <w:p w:rsidR="00AF5A9A" w:rsidRDefault="00113893">
      <w:pPr>
        <w:ind w:firstLineChars="200" w:firstLine="600"/>
        <w:rPr>
          <w:rFonts w:eastAsia="仿宋_GB2312"/>
          <w:sz w:val="30"/>
          <w:szCs w:val="30"/>
        </w:rPr>
      </w:pPr>
      <w:r>
        <w:rPr>
          <w:rFonts w:eastAsia="仿宋_GB2312" w:hint="eastAsia"/>
          <w:sz w:val="30"/>
          <w:szCs w:val="30"/>
        </w:rPr>
        <w:t>3.</w:t>
      </w:r>
      <w:r>
        <w:rPr>
          <w:rFonts w:eastAsia="仿宋_GB2312" w:hint="eastAsia"/>
          <w:sz w:val="30"/>
          <w:szCs w:val="30"/>
        </w:rPr>
        <w:t>为确保国家助</w:t>
      </w:r>
      <w:r w:rsidR="00D137F7">
        <w:rPr>
          <w:rFonts w:eastAsia="仿宋_GB2312" w:hint="eastAsia"/>
          <w:sz w:val="30"/>
          <w:szCs w:val="30"/>
        </w:rPr>
        <w:t>学贷款合理使用，国家开发银行可采取包括但不限于“调整批贷额度”</w:t>
      </w:r>
      <w:r>
        <w:rPr>
          <w:rFonts w:eastAsia="仿宋_GB2312" w:hint="eastAsia"/>
          <w:sz w:val="30"/>
          <w:szCs w:val="30"/>
        </w:rPr>
        <w:t>、“贷款金额委托支付”</w:t>
      </w:r>
      <w:r w:rsidR="0053758F">
        <w:rPr>
          <w:rFonts w:eastAsia="仿宋_GB2312" w:hint="eastAsia"/>
          <w:sz w:val="30"/>
          <w:szCs w:val="30"/>
        </w:rPr>
        <w:t>、“使用数字人民币”</w:t>
      </w:r>
      <w:r>
        <w:rPr>
          <w:rFonts w:eastAsia="仿宋_GB2312" w:hint="eastAsia"/>
          <w:sz w:val="30"/>
          <w:szCs w:val="30"/>
        </w:rPr>
        <w:t>等措施，完成国家助学贷款资金的发放与支付，其中“调整批贷额度”是指国家开发银行有权根据学生的实际情况，对学生的贷款金额</w:t>
      </w:r>
      <w:proofErr w:type="gramStart"/>
      <w:r>
        <w:rPr>
          <w:rFonts w:eastAsia="仿宋_GB2312" w:hint="eastAsia"/>
          <w:sz w:val="30"/>
          <w:szCs w:val="30"/>
        </w:rPr>
        <w:t>或提额额度</w:t>
      </w:r>
      <w:proofErr w:type="gramEnd"/>
      <w:r>
        <w:rPr>
          <w:rFonts w:eastAsia="仿宋_GB2312" w:hint="eastAsia"/>
          <w:sz w:val="30"/>
          <w:szCs w:val="30"/>
        </w:rPr>
        <w:t>做出调整和审批，学生的贷款金额</w:t>
      </w:r>
      <w:proofErr w:type="gramStart"/>
      <w:r>
        <w:rPr>
          <w:rFonts w:eastAsia="仿宋_GB2312" w:hint="eastAsia"/>
          <w:sz w:val="30"/>
          <w:szCs w:val="30"/>
        </w:rPr>
        <w:t>或提额额度</w:t>
      </w:r>
      <w:proofErr w:type="gramEnd"/>
      <w:r>
        <w:rPr>
          <w:rFonts w:eastAsia="仿宋_GB2312" w:hint="eastAsia"/>
          <w:sz w:val="30"/>
          <w:szCs w:val="30"/>
        </w:rPr>
        <w:t>以“学生在线系统”显示的审批通过的贷款金额为准；“贷款金额委托支付”是指国家开发银行委托学校或第三方结算机构将应向您发放的贷款金额支付至学校有关账户中，以确保资金用于指定用途。在此已充分告知，</w:t>
      </w:r>
      <w:r>
        <w:rPr>
          <w:rFonts w:eastAsia="仿宋_GB2312"/>
          <w:sz w:val="30"/>
          <w:szCs w:val="30"/>
        </w:rPr>
        <w:t>您</w:t>
      </w:r>
      <w:proofErr w:type="gramStart"/>
      <w:r>
        <w:rPr>
          <w:rFonts w:eastAsia="仿宋_GB2312" w:hint="eastAsia"/>
          <w:sz w:val="30"/>
          <w:szCs w:val="30"/>
        </w:rPr>
        <w:t>提交提额申请</w:t>
      </w:r>
      <w:proofErr w:type="gramEnd"/>
      <w:r>
        <w:rPr>
          <w:rFonts w:eastAsia="仿宋_GB2312" w:hint="eastAsia"/>
          <w:sz w:val="30"/>
          <w:szCs w:val="30"/>
        </w:rPr>
        <w:t>，视为您同意此</w:t>
      </w:r>
      <w:r>
        <w:rPr>
          <w:rFonts w:eastAsia="仿宋_GB2312" w:hint="eastAsia"/>
          <w:sz w:val="30"/>
          <w:szCs w:val="30"/>
        </w:rPr>
        <w:lastRenderedPageBreak/>
        <w:t>约定并完成对国家开发银行的相关授权。</w:t>
      </w:r>
    </w:p>
    <w:p w:rsidR="00AF5A9A" w:rsidRDefault="00113893">
      <w:pPr>
        <w:ind w:firstLineChars="200" w:firstLine="600"/>
        <w:rPr>
          <w:rFonts w:eastAsia="仿宋_GB2312"/>
          <w:sz w:val="30"/>
          <w:szCs w:val="30"/>
        </w:rPr>
      </w:pPr>
      <w:r>
        <w:rPr>
          <w:rFonts w:eastAsia="仿宋_GB2312" w:hint="eastAsia"/>
          <w:sz w:val="30"/>
          <w:szCs w:val="30"/>
        </w:rPr>
        <w:t>4.</w:t>
      </w:r>
      <w:r>
        <w:rPr>
          <w:rFonts w:eastAsia="仿宋_GB2312"/>
          <w:sz w:val="30"/>
          <w:szCs w:val="30"/>
        </w:rPr>
        <w:t>贷款额度在您的</w:t>
      </w:r>
      <w:proofErr w:type="gramStart"/>
      <w:r>
        <w:rPr>
          <w:rFonts w:eastAsia="仿宋_GB2312"/>
          <w:sz w:val="30"/>
          <w:szCs w:val="30"/>
        </w:rPr>
        <w:t>提额申请</w:t>
      </w:r>
      <w:proofErr w:type="gramEnd"/>
      <w:r>
        <w:rPr>
          <w:rFonts w:eastAsia="仿宋_GB2312"/>
          <w:sz w:val="30"/>
          <w:szCs w:val="30"/>
        </w:rPr>
        <w:t>经国家开发银行调整和审批后，在</w:t>
      </w:r>
      <w:r>
        <w:rPr>
          <w:rFonts w:eastAsia="仿宋_GB2312" w:hint="eastAsia"/>
          <w:sz w:val="30"/>
          <w:szCs w:val="30"/>
        </w:rPr>
        <w:t>“学生在线系统”显示，并以“学生在线系统”显示的审批通过金额为准。</w:t>
      </w:r>
    </w:p>
    <w:p w:rsidR="00AF5A9A" w:rsidRDefault="00113893">
      <w:pPr>
        <w:ind w:firstLineChars="200" w:firstLine="600"/>
        <w:rPr>
          <w:rFonts w:eastAsia="仿宋_GB2312"/>
          <w:sz w:val="30"/>
          <w:szCs w:val="30"/>
        </w:rPr>
      </w:pPr>
      <w:r>
        <w:rPr>
          <w:rFonts w:eastAsia="仿宋_GB2312" w:hint="eastAsia"/>
          <w:sz w:val="30"/>
          <w:szCs w:val="30"/>
        </w:rPr>
        <w:t>5.</w:t>
      </w:r>
      <w:r>
        <w:rPr>
          <w:rFonts w:eastAsia="仿宋_GB2312"/>
          <w:sz w:val="30"/>
          <w:szCs w:val="30"/>
        </w:rPr>
        <w:t>您</w:t>
      </w:r>
      <w:proofErr w:type="gramStart"/>
      <w:r>
        <w:rPr>
          <w:rFonts w:eastAsia="仿宋_GB2312"/>
          <w:sz w:val="30"/>
          <w:szCs w:val="30"/>
        </w:rPr>
        <w:t>提交提额申请</w:t>
      </w:r>
      <w:proofErr w:type="gramEnd"/>
      <w:r>
        <w:rPr>
          <w:rFonts w:eastAsia="仿宋_GB2312"/>
          <w:sz w:val="30"/>
          <w:szCs w:val="30"/>
        </w:rPr>
        <w:t>，即视为您已经了解并完全同意</w:t>
      </w:r>
      <w:proofErr w:type="gramStart"/>
      <w:r>
        <w:rPr>
          <w:rFonts w:eastAsia="仿宋_GB2312"/>
          <w:sz w:val="30"/>
          <w:szCs w:val="30"/>
        </w:rPr>
        <w:t>本说明</w:t>
      </w:r>
      <w:proofErr w:type="gramEnd"/>
      <w:r>
        <w:rPr>
          <w:rFonts w:eastAsia="仿宋_GB2312"/>
          <w:sz w:val="30"/>
          <w:szCs w:val="30"/>
        </w:rPr>
        <w:t>内容，同意</w:t>
      </w:r>
      <w:proofErr w:type="gramStart"/>
      <w:r>
        <w:rPr>
          <w:rFonts w:eastAsia="仿宋_GB2312"/>
          <w:sz w:val="30"/>
          <w:szCs w:val="30"/>
        </w:rPr>
        <w:t>本说明</w:t>
      </w:r>
      <w:proofErr w:type="gramEnd"/>
      <w:r>
        <w:rPr>
          <w:rFonts w:eastAsia="仿宋_GB2312"/>
          <w:sz w:val="30"/>
          <w:szCs w:val="30"/>
        </w:rPr>
        <w:t>内容作为《借款合同》的附件，</w:t>
      </w:r>
      <w:proofErr w:type="gramStart"/>
      <w:r>
        <w:rPr>
          <w:rFonts w:eastAsia="仿宋_GB2312"/>
          <w:sz w:val="30"/>
          <w:szCs w:val="30"/>
        </w:rPr>
        <w:t>本说明</w:t>
      </w:r>
      <w:proofErr w:type="gramEnd"/>
      <w:r>
        <w:rPr>
          <w:rFonts w:eastAsia="仿宋_GB2312"/>
          <w:sz w:val="30"/>
          <w:szCs w:val="30"/>
        </w:rPr>
        <w:t>内容与《借款合同》约定不一致的，以</w:t>
      </w:r>
      <w:proofErr w:type="gramStart"/>
      <w:r>
        <w:rPr>
          <w:rFonts w:eastAsia="仿宋_GB2312"/>
          <w:sz w:val="30"/>
          <w:szCs w:val="30"/>
        </w:rPr>
        <w:t>本说明</w:t>
      </w:r>
      <w:proofErr w:type="gramEnd"/>
      <w:r>
        <w:rPr>
          <w:rFonts w:eastAsia="仿宋_GB2312"/>
          <w:sz w:val="30"/>
          <w:szCs w:val="30"/>
        </w:rPr>
        <w:t>内容为准。</w:t>
      </w:r>
    </w:p>
    <w:p w:rsidR="00AF5A9A" w:rsidRDefault="00113893">
      <w:pPr>
        <w:ind w:firstLineChars="200" w:firstLine="602"/>
        <w:rPr>
          <w:rFonts w:eastAsia="黑体"/>
          <w:b/>
          <w:sz w:val="30"/>
          <w:szCs w:val="30"/>
        </w:rPr>
      </w:pPr>
      <w:r>
        <w:rPr>
          <w:rFonts w:eastAsia="黑体" w:hint="eastAsia"/>
          <w:b/>
          <w:sz w:val="30"/>
          <w:szCs w:val="30"/>
        </w:rPr>
        <w:t>六</w:t>
      </w:r>
      <w:r>
        <w:rPr>
          <w:rFonts w:eastAsia="黑体"/>
          <w:b/>
          <w:sz w:val="30"/>
          <w:szCs w:val="30"/>
        </w:rPr>
        <w:t>、温馨提示</w:t>
      </w:r>
    </w:p>
    <w:p w:rsidR="00AF5A9A" w:rsidRDefault="00113893">
      <w:pPr>
        <w:ind w:firstLineChars="200" w:firstLine="600"/>
        <w:rPr>
          <w:rFonts w:eastAsia="仿宋_GB2312"/>
          <w:sz w:val="30"/>
          <w:szCs w:val="30"/>
        </w:rPr>
      </w:pPr>
      <w:r>
        <w:rPr>
          <w:rFonts w:eastAsia="仿宋_GB2312"/>
          <w:sz w:val="30"/>
          <w:szCs w:val="30"/>
        </w:rPr>
        <w:t>1.</w:t>
      </w:r>
      <w:r>
        <w:rPr>
          <w:rFonts w:eastAsia="仿宋_GB2312" w:hint="eastAsia"/>
          <w:sz w:val="30"/>
          <w:szCs w:val="30"/>
        </w:rPr>
        <w:t>如</w:t>
      </w:r>
      <w:proofErr w:type="gramStart"/>
      <w:r>
        <w:rPr>
          <w:rFonts w:eastAsia="仿宋_GB2312" w:hint="eastAsia"/>
          <w:sz w:val="30"/>
          <w:szCs w:val="30"/>
        </w:rPr>
        <w:t>您开展本次提额</w:t>
      </w:r>
      <w:proofErr w:type="gramEnd"/>
      <w:r>
        <w:rPr>
          <w:rFonts w:eastAsia="仿宋_GB2312" w:hint="eastAsia"/>
          <w:sz w:val="30"/>
          <w:szCs w:val="30"/>
        </w:rPr>
        <w:t>操作，将视为您和共同借款人已经了解并完全同意</w:t>
      </w:r>
      <w:proofErr w:type="gramStart"/>
      <w:r>
        <w:rPr>
          <w:rFonts w:eastAsia="仿宋_GB2312" w:hint="eastAsia"/>
          <w:sz w:val="30"/>
          <w:szCs w:val="30"/>
        </w:rPr>
        <w:t>本说明</w:t>
      </w:r>
      <w:proofErr w:type="gramEnd"/>
      <w:r>
        <w:rPr>
          <w:rFonts w:eastAsia="仿宋_GB2312" w:hint="eastAsia"/>
          <w:sz w:val="30"/>
          <w:szCs w:val="30"/>
        </w:rPr>
        <w:t>内容，并就本次</w:t>
      </w:r>
      <w:proofErr w:type="gramStart"/>
      <w:r>
        <w:rPr>
          <w:rFonts w:eastAsia="仿宋_GB2312" w:hint="eastAsia"/>
          <w:sz w:val="30"/>
          <w:szCs w:val="30"/>
        </w:rPr>
        <w:t>提额达成</w:t>
      </w:r>
      <w:proofErr w:type="gramEnd"/>
      <w:r>
        <w:rPr>
          <w:rFonts w:eastAsia="仿宋_GB2312" w:hint="eastAsia"/>
          <w:sz w:val="30"/>
          <w:szCs w:val="30"/>
        </w:rPr>
        <w:t>一致意见。</w:t>
      </w:r>
      <w:r w:rsidR="002E00DB">
        <w:rPr>
          <w:rFonts w:eastAsia="仿宋_GB2312" w:hint="eastAsia"/>
          <w:sz w:val="30"/>
          <w:szCs w:val="30"/>
        </w:rPr>
        <w:t>（高校助学贷款学生在线系统的版本无此条内容）</w:t>
      </w:r>
    </w:p>
    <w:p w:rsidR="00AF5A9A" w:rsidRDefault="00113893">
      <w:pPr>
        <w:ind w:firstLineChars="200" w:firstLine="600"/>
        <w:rPr>
          <w:rFonts w:eastAsia="仿宋_GB2312"/>
          <w:sz w:val="30"/>
          <w:szCs w:val="30"/>
        </w:rPr>
      </w:pPr>
      <w:r>
        <w:rPr>
          <w:rFonts w:eastAsia="仿宋_GB2312" w:hint="eastAsia"/>
          <w:sz w:val="30"/>
          <w:szCs w:val="30"/>
        </w:rPr>
        <w:t>2.</w:t>
      </w:r>
      <w:r>
        <w:rPr>
          <w:rFonts w:eastAsia="仿宋_GB2312" w:hint="eastAsia"/>
          <w:sz w:val="30"/>
          <w:szCs w:val="30"/>
        </w:rPr>
        <w:t>请您珍惜通过国家助学贷款资助获得的学习机会，努力向学、学以致用，增强就业和报效国家、服务社会的能力。</w:t>
      </w:r>
    </w:p>
    <w:p w:rsidR="00AF5A9A" w:rsidRDefault="00113893">
      <w:pPr>
        <w:ind w:firstLineChars="200" w:firstLine="600"/>
        <w:rPr>
          <w:rFonts w:eastAsia="仿宋_GB2312"/>
          <w:sz w:val="30"/>
          <w:szCs w:val="30"/>
        </w:rPr>
      </w:pPr>
      <w:r>
        <w:rPr>
          <w:rFonts w:eastAsia="仿宋_GB2312" w:hint="eastAsia"/>
          <w:sz w:val="30"/>
          <w:szCs w:val="30"/>
        </w:rPr>
        <w:t>3.</w:t>
      </w:r>
      <w:r>
        <w:rPr>
          <w:rFonts w:eastAsia="仿宋_GB2312"/>
          <w:sz w:val="30"/>
          <w:szCs w:val="30"/>
        </w:rPr>
        <w:t>国家开发银行不会以</w:t>
      </w:r>
      <w:proofErr w:type="gramStart"/>
      <w:r>
        <w:rPr>
          <w:rFonts w:eastAsia="仿宋_GB2312" w:hint="eastAsia"/>
          <w:sz w:val="30"/>
          <w:szCs w:val="30"/>
        </w:rPr>
        <w:t>贷款提额</w:t>
      </w:r>
      <w:r>
        <w:rPr>
          <w:rFonts w:eastAsia="仿宋_GB2312"/>
          <w:sz w:val="30"/>
          <w:szCs w:val="30"/>
        </w:rPr>
        <w:t>为由</w:t>
      </w:r>
      <w:proofErr w:type="gramEnd"/>
      <w:r>
        <w:rPr>
          <w:rFonts w:eastAsia="仿宋_GB2312"/>
          <w:sz w:val="30"/>
          <w:szCs w:val="30"/>
        </w:rPr>
        <w:t>，附加不合理条件、要求转账汇款或索取个人信息，如收到此类邮件、电话或短信，请勿轻信，以免蒙受损失。</w:t>
      </w:r>
    </w:p>
    <w:p w:rsidR="00AF5A9A" w:rsidRDefault="00113893">
      <w:pPr>
        <w:ind w:firstLineChars="200" w:firstLine="600"/>
        <w:rPr>
          <w:rFonts w:eastAsia="仿宋_GB2312"/>
          <w:kern w:val="0"/>
          <w:sz w:val="30"/>
          <w:szCs w:val="30"/>
          <w:lang w:val="en-GB"/>
        </w:rPr>
      </w:pPr>
      <w:r>
        <w:rPr>
          <w:rFonts w:eastAsia="仿宋_GB2312"/>
          <w:kern w:val="0"/>
          <w:sz w:val="30"/>
          <w:szCs w:val="30"/>
          <w:lang w:val="en-GB"/>
        </w:rPr>
        <w:t>感谢您长期以来对国家开发银行的信赖与支持</w:t>
      </w:r>
      <w:r>
        <w:rPr>
          <w:rFonts w:eastAsia="仿宋_GB2312"/>
          <w:kern w:val="0"/>
          <w:sz w:val="30"/>
          <w:szCs w:val="30"/>
          <w:lang w:val="en-GB"/>
        </w:rPr>
        <w:t>!</w:t>
      </w:r>
    </w:p>
    <w:p w:rsidR="00AF5A9A" w:rsidRDefault="00113893">
      <w:pPr>
        <w:ind w:firstLineChars="200" w:firstLine="600"/>
        <w:rPr>
          <w:rFonts w:eastAsia="仿宋_GB2312"/>
          <w:sz w:val="30"/>
          <w:szCs w:val="30"/>
        </w:rPr>
      </w:pPr>
      <w:r>
        <w:rPr>
          <w:rFonts w:eastAsia="仿宋_GB2312"/>
          <w:sz w:val="30"/>
          <w:szCs w:val="30"/>
        </w:rPr>
        <w:t>如您有任何疑问，请致电</w:t>
      </w:r>
      <w:r>
        <w:rPr>
          <w:rFonts w:eastAsia="仿宋_GB2312" w:hint="eastAsia"/>
          <w:sz w:val="30"/>
          <w:szCs w:val="30"/>
        </w:rPr>
        <w:t>国家开发银行客户服务热线</w:t>
      </w:r>
      <w:r>
        <w:rPr>
          <w:rFonts w:eastAsia="仿宋_GB2312"/>
          <w:sz w:val="30"/>
          <w:szCs w:val="30"/>
        </w:rPr>
        <w:t>95593</w:t>
      </w:r>
      <w:r>
        <w:rPr>
          <w:rFonts w:eastAsia="仿宋_GB2312"/>
          <w:sz w:val="30"/>
          <w:szCs w:val="30"/>
        </w:rPr>
        <w:t>咨询</w:t>
      </w:r>
      <w:r>
        <w:rPr>
          <w:rFonts w:eastAsia="仿宋_GB2312" w:hint="eastAsia"/>
          <w:sz w:val="30"/>
          <w:szCs w:val="30"/>
        </w:rPr>
        <w:t>，</w:t>
      </w:r>
      <w:r>
        <w:rPr>
          <w:rFonts w:eastAsia="仿宋_GB2312"/>
          <w:sz w:val="30"/>
          <w:szCs w:val="30"/>
        </w:rPr>
        <w:t>咨询时间为</w:t>
      </w:r>
      <w:r>
        <w:rPr>
          <w:rFonts w:eastAsia="仿宋_GB2312" w:hint="eastAsia"/>
          <w:sz w:val="30"/>
          <w:szCs w:val="30"/>
        </w:rPr>
        <w:t>工作日</w:t>
      </w:r>
      <w:r>
        <w:rPr>
          <w:rFonts w:eastAsia="仿宋_GB2312" w:hint="eastAsia"/>
          <w:sz w:val="30"/>
          <w:szCs w:val="30"/>
        </w:rPr>
        <w:t>8:30</w:t>
      </w:r>
      <w:r>
        <w:rPr>
          <w:rFonts w:eastAsia="仿宋_GB2312" w:hint="eastAsia"/>
          <w:sz w:val="30"/>
          <w:szCs w:val="30"/>
        </w:rPr>
        <w:t>—</w:t>
      </w:r>
      <w:r>
        <w:rPr>
          <w:rFonts w:eastAsia="仿宋_GB2312" w:hint="eastAsia"/>
          <w:sz w:val="30"/>
          <w:szCs w:val="30"/>
        </w:rPr>
        <w:t>17:30</w:t>
      </w:r>
      <w:r>
        <w:rPr>
          <w:rFonts w:eastAsia="仿宋_GB2312"/>
          <w:sz w:val="30"/>
          <w:szCs w:val="30"/>
        </w:rPr>
        <w:t>。</w:t>
      </w:r>
    </w:p>
    <w:p w:rsidR="00AF5A9A" w:rsidRDefault="00113893">
      <w:pPr>
        <w:spacing w:before="120" w:after="120"/>
        <w:ind w:firstLineChars="200" w:firstLine="602"/>
        <w:rPr>
          <w:rFonts w:eastAsia="仿宋_GB2312"/>
          <w:b/>
          <w:sz w:val="30"/>
          <w:szCs w:val="30"/>
        </w:rPr>
      </w:pPr>
      <w:r>
        <w:rPr>
          <w:rFonts w:eastAsia="仿宋_GB2312"/>
          <w:b/>
          <w:sz w:val="30"/>
          <w:szCs w:val="30"/>
        </w:rPr>
        <w:t>如</w:t>
      </w:r>
      <w:r>
        <w:rPr>
          <w:rFonts w:eastAsia="仿宋_GB2312" w:hint="eastAsia"/>
          <w:b/>
          <w:sz w:val="30"/>
          <w:szCs w:val="30"/>
        </w:rPr>
        <w:t>您决定提额，请进入“贷款提额申请”功能模块对您</w:t>
      </w:r>
      <w:r>
        <w:rPr>
          <w:rFonts w:eastAsia="仿宋_GB2312" w:hint="eastAsia"/>
          <w:b/>
          <w:sz w:val="30"/>
          <w:szCs w:val="30"/>
        </w:rPr>
        <w:t>2021</w:t>
      </w:r>
      <w:r>
        <w:rPr>
          <w:rFonts w:eastAsia="仿宋_GB2312" w:hint="eastAsia"/>
          <w:b/>
          <w:sz w:val="30"/>
          <w:szCs w:val="30"/>
        </w:rPr>
        <w:t>年度国家开发银行经办的助学贷款</w:t>
      </w:r>
      <w:proofErr w:type="gramStart"/>
      <w:r>
        <w:rPr>
          <w:rFonts w:eastAsia="仿宋_GB2312" w:hint="eastAsia"/>
          <w:b/>
          <w:sz w:val="30"/>
          <w:szCs w:val="30"/>
        </w:rPr>
        <w:t>进行提额操作</w:t>
      </w:r>
      <w:proofErr w:type="gramEnd"/>
      <w:r>
        <w:rPr>
          <w:rFonts w:eastAsia="仿宋_GB2312" w:hint="eastAsia"/>
          <w:b/>
          <w:sz w:val="30"/>
          <w:szCs w:val="30"/>
        </w:rPr>
        <w:t>。</w:t>
      </w:r>
    </w:p>
    <w:p w:rsidR="00AF5A9A" w:rsidRDefault="00AF5A9A">
      <w:pPr>
        <w:spacing w:before="120" w:after="120"/>
        <w:ind w:firstLineChars="200" w:firstLine="602"/>
        <w:rPr>
          <w:rFonts w:eastAsia="仿宋_GB2312"/>
          <w:b/>
          <w:sz w:val="30"/>
          <w:szCs w:val="30"/>
        </w:rPr>
      </w:pPr>
    </w:p>
    <w:sectPr w:rsidR="00AF5A9A">
      <w:pgSz w:w="11907" w:h="1683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54" w:rsidRDefault="00A67F54" w:rsidP="0080777E">
      <w:r>
        <w:separator/>
      </w:r>
    </w:p>
  </w:endnote>
  <w:endnote w:type="continuationSeparator" w:id="0">
    <w:p w:rsidR="00A67F54" w:rsidRDefault="00A67F54" w:rsidP="0080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54" w:rsidRDefault="00A67F54" w:rsidP="0080777E">
      <w:r>
        <w:separator/>
      </w:r>
    </w:p>
  </w:footnote>
  <w:footnote w:type="continuationSeparator" w:id="0">
    <w:p w:rsidR="00A67F54" w:rsidRDefault="00A67F54" w:rsidP="00807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start w:val="1"/>
      <w:numFmt w:val="decimal"/>
      <w:lvlText w:val="%1."/>
      <w:legacy w:legacy="1" w:legacySpace="144" w:legacyIndent="0"/>
      <w:lvlJc w:val="left"/>
      <w:rPr>
        <w:rFonts w:ascii="Arial" w:hAnsi="Arial" w:cs="Arial" w:hint="default"/>
        <w:sz w:val="30"/>
        <w:szCs w:val="30"/>
      </w:rPr>
    </w:lvl>
    <w:lvl w:ilvl="1">
      <w:start w:val="1"/>
      <w:numFmt w:val="decimal"/>
      <w:pStyle w:val="2"/>
      <w:lvlText w:val="%1.%2"/>
      <w:legacy w:legacy="1" w:legacySpace="144" w:legacyIndent="0"/>
      <w:lvlJc w:val="left"/>
      <w:rPr>
        <w:rFonts w:ascii="Arial" w:hAnsi="Arial" w:cs="Arial" w:hint="default"/>
        <w:i w:val="0"/>
      </w:rPr>
    </w:lvl>
    <w:lvl w:ilvl="2">
      <w:start w:val="1"/>
      <w:numFmt w:val="decimal"/>
      <w:pStyle w:val="3"/>
      <w:lvlText w:val="%1.%2.%3"/>
      <w:legacy w:legacy="1" w:legacySpace="144" w:legacyIndent="0"/>
      <w:lvlJc w:val="left"/>
      <w:rPr>
        <w:sz w:val="24"/>
        <w:szCs w:val="24"/>
      </w:rPr>
    </w:lvl>
    <w:lvl w:ilvl="3">
      <w:start w:val="1"/>
      <w:numFmt w:val="decimal"/>
      <w:pStyle w:val="4"/>
      <w:lvlText w:val="%1.%2.%3.%4"/>
      <w:legacy w:legacy="1" w:legacySpace="144" w:legacyIndent="0"/>
      <w:lvlJc w:val="left"/>
      <w:rPr>
        <w:sz w:val="24"/>
        <w:szCs w:val="24"/>
      </w:rPr>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9A"/>
    <w:rsid w:val="00113893"/>
    <w:rsid w:val="002E00DB"/>
    <w:rsid w:val="0053758F"/>
    <w:rsid w:val="00607E8D"/>
    <w:rsid w:val="00697A20"/>
    <w:rsid w:val="006D578F"/>
    <w:rsid w:val="0080777E"/>
    <w:rsid w:val="00A67F54"/>
    <w:rsid w:val="00AF5A9A"/>
    <w:rsid w:val="00BC3044"/>
    <w:rsid w:val="00CA17C0"/>
    <w:rsid w:val="00D137F7"/>
    <w:rsid w:val="00E86EBB"/>
    <w:rsid w:val="00EB0B40"/>
    <w:rsid w:val="00F102B1"/>
    <w:rsid w:val="028568C4"/>
    <w:rsid w:val="09A1380C"/>
    <w:rsid w:val="0BE74822"/>
    <w:rsid w:val="0D421D12"/>
    <w:rsid w:val="0F100511"/>
    <w:rsid w:val="0F1501CE"/>
    <w:rsid w:val="100C70F6"/>
    <w:rsid w:val="11BA1D9E"/>
    <w:rsid w:val="1D8830A3"/>
    <w:rsid w:val="1DDC6FF0"/>
    <w:rsid w:val="1DF6448C"/>
    <w:rsid w:val="1FC41010"/>
    <w:rsid w:val="23B14B2D"/>
    <w:rsid w:val="27410C14"/>
    <w:rsid w:val="36741426"/>
    <w:rsid w:val="3CC568CF"/>
    <w:rsid w:val="443C0031"/>
    <w:rsid w:val="4A465479"/>
    <w:rsid w:val="50713621"/>
    <w:rsid w:val="58DC6BA2"/>
    <w:rsid w:val="5A7E4EE6"/>
    <w:rsid w:val="5E501F7B"/>
    <w:rsid w:val="60D66A94"/>
    <w:rsid w:val="63F91202"/>
    <w:rsid w:val="654D2A78"/>
    <w:rsid w:val="688927FA"/>
    <w:rsid w:val="78CA07EA"/>
    <w:rsid w:val="7AD804E3"/>
    <w:rsid w:val="7DD6520E"/>
    <w:rsid w:val="7FC42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0"/>
    <w:link w:val="2Char"/>
    <w:qFormat/>
    <w:pPr>
      <w:keepNext/>
      <w:keepLines/>
      <w:numPr>
        <w:ilvl w:val="1"/>
        <w:numId w:val="1"/>
      </w:numPr>
      <w:spacing w:before="260" w:after="260" w:line="415" w:lineRule="auto"/>
      <w:jc w:val="left"/>
      <w:outlineLvl w:val="1"/>
    </w:pPr>
    <w:rPr>
      <w:rFonts w:ascii="Arial" w:eastAsia="黑体" w:hAnsi="Arial"/>
      <w:b/>
      <w:sz w:val="32"/>
      <w:szCs w:val="20"/>
    </w:rPr>
  </w:style>
  <w:style w:type="paragraph" w:styleId="3">
    <w:name w:val="heading 3"/>
    <w:basedOn w:val="a"/>
    <w:next w:val="a0"/>
    <w:link w:val="3Char"/>
    <w:qFormat/>
    <w:pPr>
      <w:keepNext/>
      <w:keepLines/>
      <w:numPr>
        <w:ilvl w:val="2"/>
        <w:numId w:val="1"/>
      </w:numPr>
      <w:spacing w:before="260" w:after="260" w:line="416" w:lineRule="auto"/>
      <w:jc w:val="left"/>
      <w:outlineLvl w:val="2"/>
    </w:pPr>
    <w:rPr>
      <w:rFonts w:ascii="Times New Roman" w:hAnsi="Times New Roman"/>
      <w:b/>
      <w:sz w:val="28"/>
      <w:szCs w:val="20"/>
    </w:rPr>
  </w:style>
  <w:style w:type="paragraph" w:styleId="4">
    <w:name w:val="heading 4"/>
    <w:basedOn w:val="a"/>
    <w:next w:val="a"/>
    <w:link w:val="4Char"/>
    <w:qFormat/>
    <w:pPr>
      <w:keepNext/>
      <w:keepLines/>
      <w:numPr>
        <w:ilvl w:val="3"/>
        <w:numId w:val="1"/>
      </w:numPr>
      <w:spacing w:before="280" w:after="290" w:line="376" w:lineRule="auto"/>
      <w:jc w:val="left"/>
      <w:outlineLvl w:val="3"/>
    </w:pPr>
    <w:rPr>
      <w:rFonts w:ascii="Arial" w:eastAsia="黑体" w:hAnsi="Arial"/>
      <w:b/>
      <w:bCs/>
      <w:sz w:val="28"/>
      <w:szCs w:val="28"/>
    </w:rPr>
  </w:style>
  <w:style w:type="paragraph" w:styleId="5">
    <w:name w:val="heading 5"/>
    <w:basedOn w:val="a"/>
    <w:next w:val="a"/>
    <w:link w:val="5Char"/>
    <w:qFormat/>
    <w:pPr>
      <w:keepNext/>
      <w:keepLines/>
      <w:numPr>
        <w:ilvl w:val="4"/>
        <w:numId w:val="1"/>
      </w:numPr>
      <w:spacing w:before="280" w:after="290" w:line="376" w:lineRule="auto"/>
      <w:ind w:firstLineChars="200" w:firstLine="200"/>
      <w:jc w:val="left"/>
      <w:outlineLvl w:val="4"/>
    </w:pPr>
    <w:rPr>
      <w:rFonts w:ascii="Times New Roman" w:hAnsi="Times New Roman"/>
      <w:b/>
      <w:bCs/>
      <w:sz w:val="28"/>
      <w:szCs w:val="28"/>
    </w:rPr>
  </w:style>
  <w:style w:type="paragraph" w:styleId="6">
    <w:name w:val="heading 6"/>
    <w:basedOn w:val="a"/>
    <w:next w:val="a"/>
    <w:link w:val="6Char"/>
    <w:qFormat/>
    <w:pPr>
      <w:widowControl/>
      <w:numPr>
        <w:ilvl w:val="5"/>
        <w:numId w:val="1"/>
      </w:numPr>
      <w:spacing w:before="240" w:after="60"/>
      <w:jc w:val="left"/>
      <w:outlineLvl w:val="5"/>
    </w:pPr>
    <w:rPr>
      <w:rFonts w:ascii="Arial" w:hAnsi="Arial"/>
      <w:b/>
      <w:bCs/>
      <w:kern w:val="0"/>
      <w:sz w:val="22"/>
      <w:lang w:eastAsia="en-US"/>
    </w:rPr>
  </w:style>
  <w:style w:type="paragraph" w:styleId="7">
    <w:name w:val="heading 7"/>
    <w:basedOn w:val="a"/>
    <w:next w:val="a"/>
    <w:link w:val="7Char"/>
    <w:qFormat/>
    <w:pPr>
      <w:widowControl/>
      <w:numPr>
        <w:ilvl w:val="6"/>
        <w:numId w:val="1"/>
      </w:numPr>
      <w:spacing w:before="240" w:after="60"/>
      <w:jc w:val="left"/>
      <w:outlineLvl w:val="6"/>
    </w:pPr>
    <w:rPr>
      <w:rFonts w:ascii="Arial" w:hAnsi="Arial"/>
      <w:kern w:val="0"/>
      <w:sz w:val="20"/>
      <w:szCs w:val="24"/>
      <w:lang w:eastAsia="en-US"/>
    </w:rPr>
  </w:style>
  <w:style w:type="paragraph" w:styleId="8">
    <w:name w:val="heading 8"/>
    <w:basedOn w:val="a"/>
    <w:next w:val="a"/>
    <w:link w:val="8Char"/>
    <w:qFormat/>
    <w:pPr>
      <w:widowControl/>
      <w:numPr>
        <w:ilvl w:val="7"/>
        <w:numId w:val="1"/>
      </w:numPr>
      <w:spacing w:before="240" w:after="60"/>
      <w:jc w:val="left"/>
      <w:outlineLvl w:val="7"/>
    </w:pPr>
    <w:rPr>
      <w:rFonts w:ascii="Arial" w:hAnsi="Arial"/>
      <w:i/>
      <w:iCs/>
      <w:kern w:val="0"/>
      <w:sz w:val="20"/>
      <w:szCs w:val="24"/>
      <w:lang w:eastAsia="en-US"/>
    </w:rPr>
  </w:style>
  <w:style w:type="paragraph" w:styleId="9">
    <w:name w:val="heading 9"/>
    <w:basedOn w:val="a"/>
    <w:next w:val="a"/>
    <w:link w:val="9Char"/>
    <w:qFormat/>
    <w:pPr>
      <w:widowControl/>
      <w:numPr>
        <w:ilvl w:val="8"/>
        <w:numId w:val="1"/>
      </w:numPr>
      <w:spacing w:before="240" w:after="60"/>
      <w:jc w:val="left"/>
      <w:outlineLvl w:val="8"/>
    </w:pPr>
    <w:rPr>
      <w:rFonts w:ascii="Arial" w:hAnsi="Arial" w:cs="Arial"/>
      <w:kern w:val="0"/>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annotation text"/>
    <w:basedOn w:val="a"/>
    <w:link w:val="Char"/>
    <w:qFormat/>
    <w:pPr>
      <w:jc w:val="left"/>
    </w:pPr>
    <w:rPr>
      <w:rFonts w:asciiTheme="minorHAnsi" w:eastAsiaTheme="minorEastAsia" w:hAnsiTheme="minorHAnsi" w:cstheme="minorBidi"/>
    </w:rPr>
  </w:style>
  <w:style w:type="paragraph" w:styleId="a5">
    <w:name w:val="Date"/>
    <w:basedOn w:val="a"/>
    <w:next w:val="a"/>
    <w:link w:val="Char0"/>
    <w:uiPriority w:val="99"/>
    <w:unhideWhenUsed/>
    <w:qFormat/>
    <w:pPr>
      <w:ind w:leftChars="2500" w:left="100"/>
    </w:pPr>
  </w:style>
  <w:style w:type="paragraph" w:styleId="a6">
    <w:name w:val="Balloon Text"/>
    <w:basedOn w:val="a"/>
    <w:link w:val="Char1"/>
    <w:uiPriority w:val="99"/>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annotation reference"/>
    <w:qFormat/>
    <w:rPr>
      <w:sz w:val="21"/>
      <w:szCs w:val="21"/>
    </w:rPr>
  </w:style>
  <w:style w:type="character" w:customStyle="1" w:styleId="Char3">
    <w:name w:val="页眉 Char"/>
    <w:basedOn w:val="a1"/>
    <w:link w:val="a8"/>
    <w:uiPriority w:val="99"/>
    <w:qFormat/>
    <w:rPr>
      <w:sz w:val="18"/>
      <w:szCs w:val="18"/>
    </w:rPr>
  </w:style>
  <w:style w:type="character" w:customStyle="1" w:styleId="Char2">
    <w:name w:val="页脚 Char"/>
    <w:basedOn w:val="a1"/>
    <w:link w:val="a7"/>
    <w:uiPriority w:val="99"/>
    <w:rPr>
      <w:sz w:val="18"/>
      <w:szCs w:val="18"/>
    </w:rPr>
  </w:style>
  <w:style w:type="character" w:customStyle="1" w:styleId="Char1">
    <w:name w:val="批注框文本 Char"/>
    <w:basedOn w:val="a1"/>
    <w:link w:val="a6"/>
    <w:uiPriority w:val="99"/>
    <w:semiHidden/>
    <w:qFormat/>
    <w:rPr>
      <w:rFonts w:ascii="Calibri" w:eastAsia="宋体" w:hAnsi="Calibri" w:cs="Times New Roman"/>
      <w:sz w:val="18"/>
      <w:szCs w:val="18"/>
    </w:rPr>
  </w:style>
  <w:style w:type="paragraph" w:customStyle="1" w:styleId="1">
    <w:name w:val="列出段落1"/>
    <w:basedOn w:val="a"/>
    <w:uiPriority w:val="34"/>
    <w:qFormat/>
    <w:pPr>
      <w:ind w:firstLineChars="200" w:firstLine="420"/>
    </w:pPr>
  </w:style>
  <w:style w:type="character" w:customStyle="1" w:styleId="2Char">
    <w:name w:val="标题 2 Char"/>
    <w:basedOn w:val="a1"/>
    <w:link w:val="2"/>
    <w:qFormat/>
    <w:rPr>
      <w:rFonts w:ascii="Arial" w:eastAsia="黑体" w:hAnsi="Arial" w:cs="Times New Roman"/>
      <w:b/>
      <w:sz w:val="32"/>
      <w:szCs w:val="20"/>
    </w:rPr>
  </w:style>
  <w:style w:type="character" w:customStyle="1" w:styleId="3Char">
    <w:name w:val="标题 3 Char"/>
    <w:basedOn w:val="a1"/>
    <w:link w:val="3"/>
    <w:qFormat/>
    <w:rPr>
      <w:rFonts w:ascii="Times New Roman" w:eastAsia="宋体" w:hAnsi="Times New Roman" w:cs="Times New Roman"/>
      <w:b/>
      <w:sz w:val="28"/>
      <w:szCs w:val="20"/>
    </w:rPr>
  </w:style>
  <w:style w:type="character" w:customStyle="1" w:styleId="4Char">
    <w:name w:val="标题 4 Char"/>
    <w:basedOn w:val="a1"/>
    <w:link w:val="4"/>
    <w:qFormat/>
    <w:rPr>
      <w:rFonts w:ascii="Arial" w:eastAsia="黑体" w:hAnsi="Arial" w:cs="Times New Roman"/>
      <w:b/>
      <w:bCs/>
      <w:sz w:val="28"/>
      <w:szCs w:val="28"/>
    </w:rPr>
  </w:style>
  <w:style w:type="character" w:customStyle="1" w:styleId="5Char">
    <w:name w:val="标题 5 Char"/>
    <w:basedOn w:val="a1"/>
    <w:link w:val="5"/>
    <w:qFormat/>
    <w:rPr>
      <w:rFonts w:ascii="Times New Roman" w:eastAsia="宋体" w:hAnsi="Times New Roman" w:cs="Times New Roman"/>
      <w:b/>
      <w:bCs/>
      <w:sz w:val="28"/>
      <w:szCs w:val="28"/>
    </w:rPr>
  </w:style>
  <w:style w:type="character" w:customStyle="1" w:styleId="6Char">
    <w:name w:val="标题 6 Char"/>
    <w:basedOn w:val="a1"/>
    <w:link w:val="6"/>
    <w:rPr>
      <w:rFonts w:ascii="Arial" w:eastAsia="宋体" w:hAnsi="Arial" w:cs="Times New Roman"/>
      <w:b/>
      <w:bCs/>
      <w:kern w:val="0"/>
      <w:sz w:val="22"/>
      <w:lang w:eastAsia="en-US"/>
    </w:rPr>
  </w:style>
  <w:style w:type="character" w:customStyle="1" w:styleId="7Char">
    <w:name w:val="标题 7 Char"/>
    <w:basedOn w:val="a1"/>
    <w:link w:val="7"/>
    <w:rPr>
      <w:rFonts w:ascii="Arial" w:eastAsia="宋体" w:hAnsi="Arial" w:cs="Times New Roman"/>
      <w:kern w:val="0"/>
      <w:sz w:val="20"/>
      <w:szCs w:val="24"/>
      <w:lang w:eastAsia="en-US"/>
    </w:rPr>
  </w:style>
  <w:style w:type="character" w:customStyle="1" w:styleId="8Char">
    <w:name w:val="标题 8 Char"/>
    <w:basedOn w:val="a1"/>
    <w:link w:val="8"/>
    <w:qFormat/>
    <w:rPr>
      <w:rFonts w:ascii="Arial" w:eastAsia="宋体" w:hAnsi="Arial" w:cs="Times New Roman"/>
      <w:i/>
      <w:iCs/>
      <w:kern w:val="0"/>
      <w:sz w:val="20"/>
      <w:szCs w:val="24"/>
      <w:lang w:eastAsia="en-US"/>
    </w:rPr>
  </w:style>
  <w:style w:type="character" w:customStyle="1" w:styleId="9Char">
    <w:name w:val="标题 9 Char"/>
    <w:basedOn w:val="a1"/>
    <w:link w:val="9"/>
    <w:qFormat/>
    <w:rPr>
      <w:rFonts w:ascii="Arial" w:eastAsia="宋体" w:hAnsi="Arial" w:cs="Arial"/>
      <w:kern w:val="0"/>
      <w:sz w:val="22"/>
      <w:lang w:eastAsia="en-US"/>
    </w:rPr>
  </w:style>
  <w:style w:type="character" w:customStyle="1" w:styleId="Char">
    <w:name w:val="批注文字 Char"/>
    <w:basedOn w:val="a1"/>
    <w:link w:val="a4"/>
  </w:style>
  <w:style w:type="character" w:customStyle="1" w:styleId="Char10">
    <w:name w:val="批注文字 Char1"/>
    <w:basedOn w:val="a1"/>
    <w:uiPriority w:val="99"/>
    <w:semiHidden/>
    <w:qFormat/>
    <w:rPr>
      <w:rFonts w:ascii="Calibri" w:eastAsia="宋体" w:hAnsi="Calibri" w:cs="Times New Roman"/>
    </w:rPr>
  </w:style>
  <w:style w:type="character" w:customStyle="1" w:styleId="Char0">
    <w:name w:val="日期 Char"/>
    <w:basedOn w:val="a1"/>
    <w:link w:val="a5"/>
    <w:uiPriority w:val="99"/>
    <w:semiHidden/>
    <w:qFormat/>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0"/>
    <w:link w:val="2Char"/>
    <w:qFormat/>
    <w:pPr>
      <w:keepNext/>
      <w:keepLines/>
      <w:numPr>
        <w:ilvl w:val="1"/>
        <w:numId w:val="1"/>
      </w:numPr>
      <w:spacing w:before="260" w:after="260" w:line="415" w:lineRule="auto"/>
      <w:jc w:val="left"/>
      <w:outlineLvl w:val="1"/>
    </w:pPr>
    <w:rPr>
      <w:rFonts w:ascii="Arial" w:eastAsia="黑体" w:hAnsi="Arial"/>
      <w:b/>
      <w:sz w:val="32"/>
      <w:szCs w:val="20"/>
    </w:rPr>
  </w:style>
  <w:style w:type="paragraph" w:styleId="3">
    <w:name w:val="heading 3"/>
    <w:basedOn w:val="a"/>
    <w:next w:val="a0"/>
    <w:link w:val="3Char"/>
    <w:qFormat/>
    <w:pPr>
      <w:keepNext/>
      <w:keepLines/>
      <w:numPr>
        <w:ilvl w:val="2"/>
        <w:numId w:val="1"/>
      </w:numPr>
      <w:spacing w:before="260" w:after="260" w:line="416" w:lineRule="auto"/>
      <w:jc w:val="left"/>
      <w:outlineLvl w:val="2"/>
    </w:pPr>
    <w:rPr>
      <w:rFonts w:ascii="Times New Roman" w:hAnsi="Times New Roman"/>
      <w:b/>
      <w:sz w:val="28"/>
      <w:szCs w:val="20"/>
    </w:rPr>
  </w:style>
  <w:style w:type="paragraph" w:styleId="4">
    <w:name w:val="heading 4"/>
    <w:basedOn w:val="a"/>
    <w:next w:val="a"/>
    <w:link w:val="4Char"/>
    <w:qFormat/>
    <w:pPr>
      <w:keepNext/>
      <w:keepLines/>
      <w:numPr>
        <w:ilvl w:val="3"/>
        <w:numId w:val="1"/>
      </w:numPr>
      <w:spacing w:before="280" w:after="290" w:line="376" w:lineRule="auto"/>
      <w:jc w:val="left"/>
      <w:outlineLvl w:val="3"/>
    </w:pPr>
    <w:rPr>
      <w:rFonts w:ascii="Arial" w:eastAsia="黑体" w:hAnsi="Arial"/>
      <w:b/>
      <w:bCs/>
      <w:sz w:val="28"/>
      <w:szCs w:val="28"/>
    </w:rPr>
  </w:style>
  <w:style w:type="paragraph" w:styleId="5">
    <w:name w:val="heading 5"/>
    <w:basedOn w:val="a"/>
    <w:next w:val="a"/>
    <w:link w:val="5Char"/>
    <w:qFormat/>
    <w:pPr>
      <w:keepNext/>
      <w:keepLines/>
      <w:numPr>
        <w:ilvl w:val="4"/>
        <w:numId w:val="1"/>
      </w:numPr>
      <w:spacing w:before="280" w:after="290" w:line="376" w:lineRule="auto"/>
      <w:ind w:firstLineChars="200" w:firstLine="200"/>
      <w:jc w:val="left"/>
      <w:outlineLvl w:val="4"/>
    </w:pPr>
    <w:rPr>
      <w:rFonts w:ascii="Times New Roman" w:hAnsi="Times New Roman"/>
      <w:b/>
      <w:bCs/>
      <w:sz w:val="28"/>
      <w:szCs w:val="28"/>
    </w:rPr>
  </w:style>
  <w:style w:type="paragraph" w:styleId="6">
    <w:name w:val="heading 6"/>
    <w:basedOn w:val="a"/>
    <w:next w:val="a"/>
    <w:link w:val="6Char"/>
    <w:qFormat/>
    <w:pPr>
      <w:widowControl/>
      <w:numPr>
        <w:ilvl w:val="5"/>
        <w:numId w:val="1"/>
      </w:numPr>
      <w:spacing w:before="240" w:after="60"/>
      <w:jc w:val="left"/>
      <w:outlineLvl w:val="5"/>
    </w:pPr>
    <w:rPr>
      <w:rFonts w:ascii="Arial" w:hAnsi="Arial"/>
      <w:b/>
      <w:bCs/>
      <w:kern w:val="0"/>
      <w:sz w:val="22"/>
      <w:lang w:eastAsia="en-US"/>
    </w:rPr>
  </w:style>
  <w:style w:type="paragraph" w:styleId="7">
    <w:name w:val="heading 7"/>
    <w:basedOn w:val="a"/>
    <w:next w:val="a"/>
    <w:link w:val="7Char"/>
    <w:qFormat/>
    <w:pPr>
      <w:widowControl/>
      <w:numPr>
        <w:ilvl w:val="6"/>
        <w:numId w:val="1"/>
      </w:numPr>
      <w:spacing w:before="240" w:after="60"/>
      <w:jc w:val="left"/>
      <w:outlineLvl w:val="6"/>
    </w:pPr>
    <w:rPr>
      <w:rFonts w:ascii="Arial" w:hAnsi="Arial"/>
      <w:kern w:val="0"/>
      <w:sz w:val="20"/>
      <w:szCs w:val="24"/>
      <w:lang w:eastAsia="en-US"/>
    </w:rPr>
  </w:style>
  <w:style w:type="paragraph" w:styleId="8">
    <w:name w:val="heading 8"/>
    <w:basedOn w:val="a"/>
    <w:next w:val="a"/>
    <w:link w:val="8Char"/>
    <w:qFormat/>
    <w:pPr>
      <w:widowControl/>
      <w:numPr>
        <w:ilvl w:val="7"/>
        <w:numId w:val="1"/>
      </w:numPr>
      <w:spacing w:before="240" w:after="60"/>
      <w:jc w:val="left"/>
      <w:outlineLvl w:val="7"/>
    </w:pPr>
    <w:rPr>
      <w:rFonts w:ascii="Arial" w:hAnsi="Arial"/>
      <w:i/>
      <w:iCs/>
      <w:kern w:val="0"/>
      <w:sz w:val="20"/>
      <w:szCs w:val="24"/>
      <w:lang w:eastAsia="en-US"/>
    </w:rPr>
  </w:style>
  <w:style w:type="paragraph" w:styleId="9">
    <w:name w:val="heading 9"/>
    <w:basedOn w:val="a"/>
    <w:next w:val="a"/>
    <w:link w:val="9Char"/>
    <w:qFormat/>
    <w:pPr>
      <w:widowControl/>
      <w:numPr>
        <w:ilvl w:val="8"/>
        <w:numId w:val="1"/>
      </w:numPr>
      <w:spacing w:before="240" w:after="60"/>
      <w:jc w:val="left"/>
      <w:outlineLvl w:val="8"/>
    </w:pPr>
    <w:rPr>
      <w:rFonts w:ascii="Arial" w:hAnsi="Arial" w:cs="Arial"/>
      <w:kern w:val="0"/>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annotation text"/>
    <w:basedOn w:val="a"/>
    <w:link w:val="Char"/>
    <w:qFormat/>
    <w:pPr>
      <w:jc w:val="left"/>
    </w:pPr>
    <w:rPr>
      <w:rFonts w:asciiTheme="minorHAnsi" w:eastAsiaTheme="minorEastAsia" w:hAnsiTheme="minorHAnsi" w:cstheme="minorBidi"/>
    </w:rPr>
  </w:style>
  <w:style w:type="paragraph" w:styleId="a5">
    <w:name w:val="Date"/>
    <w:basedOn w:val="a"/>
    <w:next w:val="a"/>
    <w:link w:val="Char0"/>
    <w:uiPriority w:val="99"/>
    <w:unhideWhenUsed/>
    <w:qFormat/>
    <w:pPr>
      <w:ind w:leftChars="2500" w:left="100"/>
    </w:pPr>
  </w:style>
  <w:style w:type="paragraph" w:styleId="a6">
    <w:name w:val="Balloon Text"/>
    <w:basedOn w:val="a"/>
    <w:link w:val="Char1"/>
    <w:uiPriority w:val="99"/>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annotation reference"/>
    <w:qFormat/>
    <w:rPr>
      <w:sz w:val="21"/>
      <w:szCs w:val="21"/>
    </w:rPr>
  </w:style>
  <w:style w:type="character" w:customStyle="1" w:styleId="Char3">
    <w:name w:val="页眉 Char"/>
    <w:basedOn w:val="a1"/>
    <w:link w:val="a8"/>
    <w:uiPriority w:val="99"/>
    <w:qFormat/>
    <w:rPr>
      <w:sz w:val="18"/>
      <w:szCs w:val="18"/>
    </w:rPr>
  </w:style>
  <w:style w:type="character" w:customStyle="1" w:styleId="Char2">
    <w:name w:val="页脚 Char"/>
    <w:basedOn w:val="a1"/>
    <w:link w:val="a7"/>
    <w:uiPriority w:val="99"/>
    <w:rPr>
      <w:sz w:val="18"/>
      <w:szCs w:val="18"/>
    </w:rPr>
  </w:style>
  <w:style w:type="character" w:customStyle="1" w:styleId="Char1">
    <w:name w:val="批注框文本 Char"/>
    <w:basedOn w:val="a1"/>
    <w:link w:val="a6"/>
    <w:uiPriority w:val="99"/>
    <w:semiHidden/>
    <w:qFormat/>
    <w:rPr>
      <w:rFonts w:ascii="Calibri" w:eastAsia="宋体" w:hAnsi="Calibri" w:cs="Times New Roman"/>
      <w:sz w:val="18"/>
      <w:szCs w:val="18"/>
    </w:rPr>
  </w:style>
  <w:style w:type="paragraph" w:customStyle="1" w:styleId="1">
    <w:name w:val="列出段落1"/>
    <w:basedOn w:val="a"/>
    <w:uiPriority w:val="34"/>
    <w:qFormat/>
    <w:pPr>
      <w:ind w:firstLineChars="200" w:firstLine="420"/>
    </w:pPr>
  </w:style>
  <w:style w:type="character" w:customStyle="1" w:styleId="2Char">
    <w:name w:val="标题 2 Char"/>
    <w:basedOn w:val="a1"/>
    <w:link w:val="2"/>
    <w:qFormat/>
    <w:rPr>
      <w:rFonts w:ascii="Arial" w:eastAsia="黑体" w:hAnsi="Arial" w:cs="Times New Roman"/>
      <w:b/>
      <w:sz w:val="32"/>
      <w:szCs w:val="20"/>
    </w:rPr>
  </w:style>
  <w:style w:type="character" w:customStyle="1" w:styleId="3Char">
    <w:name w:val="标题 3 Char"/>
    <w:basedOn w:val="a1"/>
    <w:link w:val="3"/>
    <w:qFormat/>
    <w:rPr>
      <w:rFonts w:ascii="Times New Roman" w:eastAsia="宋体" w:hAnsi="Times New Roman" w:cs="Times New Roman"/>
      <w:b/>
      <w:sz w:val="28"/>
      <w:szCs w:val="20"/>
    </w:rPr>
  </w:style>
  <w:style w:type="character" w:customStyle="1" w:styleId="4Char">
    <w:name w:val="标题 4 Char"/>
    <w:basedOn w:val="a1"/>
    <w:link w:val="4"/>
    <w:qFormat/>
    <w:rPr>
      <w:rFonts w:ascii="Arial" w:eastAsia="黑体" w:hAnsi="Arial" w:cs="Times New Roman"/>
      <w:b/>
      <w:bCs/>
      <w:sz w:val="28"/>
      <w:szCs w:val="28"/>
    </w:rPr>
  </w:style>
  <w:style w:type="character" w:customStyle="1" w:styleId="5Char">
    <w:name w:val="标题 5 Char"/>
    <w:basedOn w:val="a1"/>
    <w:link w:val="5"/>
    <w:qFormat/>
    <w:rPr>
      <w:rFonts w:ascii="Times New Roman" w:eastAsia="宋体" w:hAnsi="Times New Roman" w:cs="Times New Roman"/>
      <w:b/>
      <w:bCs/>
      <w:sz w:val="28"/>
      <w:szCs w:val="28"/>
    </w:rPr>
  </w:style>
  <w:style w:type="character" w:customStyle="1" w:styleId="6Char">
    <w:name w:val="标题 6 Char"/>
    <w:basedOn w:val="a1"/>
    <w:link w:val="6"/>
    <w:rPr>
      <w:rFonts w:ascii="Arial" w:eastAsia="宋体" w:hAnsi="Arial" w:cs="Times New Roman"/>
      <w:b/>
      <w:bCs/>
      <w:kern w:val="0"/>
      <w:sz w:val="22"/>
      <w:lang w:eastAsia="en-US"/>
    </w:rPr>
  </w:style>
  <w:style w:type="character" w:customStyle="1" w:styleId="7Char">
    <w:name w:val="标题 7 Char"/>
    <w:basedOn w:val="a1"/>
    <w:link w:val="7"/>
    <w:rPr>
      <w:rFonts w:ascii="Arial" w:eastAsia="宋体" w:hAnsi="Arial" w:cs="Times New Roman"/>
      <w:kern w:val="0"/>
      <w:sz w:val="20"/>
      <w:szCs w:val="24"/>
      <w:lang w:eastAsia="en-US"/>
    </w:rPr>
  </w:style>
  <w:style w:type="character" w:customStyle="1" w:styleId="8Char">
    <w:name w:val="标题 8 Char"/>
    <w:basedOn w:val="a1"/>
    <w:link w:val="8"/>
    <w:qFormat/>
    <w:rPr>
      <w:rFonts w:ascii="Arial" w:eastAsia="宋体" w:hAnsi="Arial" w:cs="Times New Roman"/>
      <w:i/>
      <w:iCs/>
      <w:kern w:val="0"/>
      <w:sz w:val="20"/>
      <w:szCs w:val="24"/>
      <w:lang w:eastAsia="en-US"/>
    </w:rPr>
  </w:style>
  <w:style w:type="character" w:customStyle="1" w:styleId="9Char">
    <w:name w:val="标题 9 Char"/>
    <w:basedOn w:val="a1"/>
    <w:link w:val="9"/>
    <w:qFormat/>
    <w:rPr>
      <w:rFonts w:ascii="Arial" w:eastAsia="宋体" w:hAnsi="Arial" w:cs="Arial"/>
      <w:kern w:val="0"/>
      <w:sz w:val="22"/>
      <w:lang w:eastAsia="en-US"/>
    </w:rPr>
  </w:style>
  <w:style w:type="character" w:customStyle="1" w:styleId="Char">
    <w:name w:val="批注文字 Char"/>
    <w:basedOn w:val="a1"/>
    <w:link w:val="a4"/>
  </w:style>
  <w:style w:type="character" w:customStyle="1" w:styleId="Char10">
    <w:name w:val="批注文字 Char1"/>
    <w:basedOn w:val="a1"/>
    <w:uiPriority w:val="99"/>
    <w:semiHidden/>
    <w:qFormat/>
    <w:rPr>
      <w:rFonts w:ascii="Calibri" w:eastAsia="宋体" w:hAnsi="Calibri" w:cs="Times New Roman"/>
    </w:rPr>
  </w:style>
  <w:style w:type="character" w:customStyle="1" w:styleId="Char0">
    <w:name w:val="日期 Char"/>
    <w:basedOn w:val="a1"/>
    <w:link w:val="a5"/>
    <w:uiPriority w:val="99"/>
    <w:semiHidden/>
    <w:qFormat/>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1262</Characters>
  <Application>Microsoft Office Word</Application>
  <DocSecurity>0</DocSecurity>
  <Lines>10</Lines>
  <Paragraphs>2</Paragraphs>
  <ScaleCrop>false</ScaleCrop>
  <Company>Lenovo</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林涛</dc:creator>
  <cp:lastModifiedBy>杨振宇</cp:lastModifiedBy>
  <cp:revision>4</cp:revision>
  <cp:lastPrinted>2021-09-06T00:34:00Z</cp:lastPrinted>
  <dcterms:created xsi:type="dcterms:W3CDTF">2021-09-06T07:01:00Z</dcterms:created>
  <dcterms:modified xsi:type="dcterms:W3CDTF">2021-09-08T00:20:00Z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DEC05F091EE79DF6122134615A652E9F</vt:lpwstr>
  </property>
  <property fmtid="{D5CDD505-2E9C-101B-9397-08002B2CF9AE}" pid="3" name="KSOProductBuildVer">
    <vt:lpwstr>2052-11.1.0.10228</vt:lpwstr>
  </property>
</Properties>
</file>